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28"/>
        <w:gridCol w:w="4543"/>
      </w:tblGrid>
      <w:tr w:rsidR="001D717A" w:rsidRPr="00D240A9" w:rsidTr="00060CE2">
        <w:trPr>
          <w:trHeight w:val="329"/>
        </w:trPr>
        <w:tc>
          <w:tcPr>
            <w:tcW w:w="4605" w:type="dxa"/>
            <w:vAlign w:val="center"/>
          </w:tcPr>
          <w:p w:rsidR="00106C66" w:rsidRPr="00D240A9" w:rsidRDefault="00106C66" w:rsidP="0046323B">
            <w:pPr>
              <w:tabs>
                <w:tab w:val="left" w:pos="1418"/>
              </w:tabs>
              <w:spacing w:line="240" w:lineRule="auto"/>
              <w:contextualSpacing/>
              <w:jc w:val="both"/>
              <w:rPr>
                <w:rFonts w:ascii="Times New Roman" w:hAnsi="Times New Roman"/>
                <w:sz w:val="24"/>
                <w:szCs w:val="24"/>
              </w:rPr>
            </w:pPr>
          </w:p>
        </w:tc>
        <w:tc>
          <w:tcPr>
            <w:tcW w:w="4606" w:type="dxa"/>
          </w:tcPr>
          <w:p w:rsidR="001D717A" w:rsidRPr="00D240A9" w:rsidRDefault="001D717A" w:rsidP="00E4058D">
            <w:pPr>
              <w:spacing w:after="0" w:line="240" w:lineRule="auto"/>
              <w:ind w:right="-77"/>
              <w:contextualSpacing/>
              <w:jc w:val="right"/>
              <w:rPr>
                <w:rFonts w:ascii="Times New Roman" w:hAnsi="Times New Roman"/>
                <w:sz w:val="24"/>
                <w:szCs w:val="24"/>
              </w:rPr>
            </w:pPr>
          </w:p>
          <w:p w:rsidR="001D717A" w:rsidRPr="00D240A9" w:rsidRDefault="001D717A" w:rsidP="00FE2404">
            <w:pPr>
              <w:spacing w:after="0" w:line="240" w:lineRule="auto"/>
              <w:ind w:right="-77"/>
              <w:contextualSpacing/>
              <w:jc w:val="right"/>
              <w:rPr>
                <w:rFonts w:ascii="Times New Roman" w:hAnsi="Times New Roman"/>
                <w:sz w:val="24"/>
                <w:szCs w:val="24"/>
              </w:rPr>
            </w:pPr>
            <w:r w:rsidRPr="00D240A9">
              <w:rPr>
                <w:rFonts w:ascii="Times New Roman" w:eastAsia="Times New Roman" w:hAnsi="Times New Roman"/>
                <w:sz w:val="24"/>
                <w:szCs w:val="24"/>
                <w:lang w:eastAsia="pt-BR"/>
              </w:rPr>
              <w:t xml:space="preserve">Brasília, </w:t>
            </w:r>
            <w:r w:rsidR="006E4BFC">
              <w:rPr>
                <w:rFonts w:ascii="Times New Roman" w:eastAsia="Times New Roman" w:hAnsi="Times New Roman"/>
                <w:sz w:val="24"/>
                <w:szCs w:val="24"/>
                <w:lang w:eastAsia="pt-BR"/>
              </w:rPr>
              <w:t>7</w:t>
            </w:r>
            <w:r w:rsidR="00187333" w:rsidRPr="00D240A9">
              <w:rPr>
                <w:rFonts w:ascii="Times New Roman" w:eastAsia="Times New Roman" w:hAnsi="Times New Roman"/>
                <w:sz w:val="24"/>
                <w:szCs w:val="24"/>
                <w:lang w:eastAsia="pt-BR"/>
              </w:rPr>
              <w:t xml:space="preserve"> </w:t>
            </w:r>
            <w:r w:rsidR="00C44680" w:rsidRPr="00D240A9">
              <w:rPr>
                <w:rFonts w:ascii="Times New Roman" w:eastAsia="Times New Roman" w:hAnsi="Times New Roman"/>
                <w:sz w:val="24"/>
                <w:szCs w:val="24"/>
                <w:lang w:eastAsia="pt-BR"/>
              </w:rPr>
              <w:t>de</w:t>
            </w:r>
            <w:r w:rsidR="00E87196" w:rsidRPr="00D240A9">
              <w:rPr>
                <w:rFonts w:ascii="Times New Roman" w:eastAsia="Times New Roman" w:hAnsi="Times New Roman"/>
                <w:sz w:val="24"/>
                <w:szCs w:val="24"/>
                <w:lang w:eastAsia="pt-BR"/>
              </w:rPr>
              <w:t xml:space="preserve"> </w:t>
            </w:r>
            <w:r w:rsidR="006E4BFC">
              <w:rPr>
                <w:rFonts w:ascii="Times New Roman" w:eastAsia="Times New Roman" w:hAnsi="Times New Roman"/>
                <w:sz w:val="24"/>
                <w:szCs w:val="24"/>
                <w:lang w:eastAsia="pt-BR"/>
              </w:rPr>
              <w:t xml:space="preserve">março </w:t>
            </w:r>
            <w:r w:rsidR="00C44680" w:rsidRPr="00D240A9">
              <w:rPr>
                <w:rFonts w:ascii="Times New Roman" w:eastAsia="Times New Roman" w:hAnsi="Times New Roman"/>
                <w:sz w:val="24"/>
                <w:szCs w:val="24"/>
                <w:lang w:eastAsia="pt-BR"/>
              </w:rPr>
              <w:t>de 201</w:t>
            </w:r>
            <w:r w:rsidR="000C762A">
              <w:rPr>
                <w:rFonts w:ascii="Times New Roman" w:eastAsia="Times New Roman" w:hAnsi="Times New Roman"/>
                <w:sz w:val="24"/>
                <w:szCs w:val="24"/>
                <w:lang w:eastAsia="pt-BR"/>
              </w:rPr>
              <w:t>9</w:t>
            </w:r>
            <w:r w:rsidRPr="00D240A9">
              <w:rPr>
                <w:rFonts w:ascii="Times New Roman" w:eastAsia="Times New Roman" w:hAnsi="Times New Roman"/>
                <w:sz w:val="24"/>
                <w:szCs w:val="24"/>
                <w:lang w:eastAsia="pt-BR"/>
              </w:rPr>
              <w:t>.</w:t>
            </w:r>
          </w:p>
        </w:tc>
      </w:tr>
    </w:tbl>
    <w:p w:rsidR="00525E6D" w:rsidRPr="00D240A9" w:rsidRDefault="00525E6D" w:rsidP="001D717A">
      <w:pPr>
        <w:spacing w:after="0" w:line="240" w:lineRule="auto"/>
        <w:contextualSpacing/>
        <w:jc w:val="both"/>
        <w:rPr>
          <w:rFonts w:ascii="Times New Roman" w:hAnsi="Times New Roman"/>
          <w:sz w:val="24"/>
          <w:szCs w:val="24"/>
        </w:rPr>
      </w:pPr>
    </w:p>
    <w:p w:rsidR="001D717A" w:rsidRPr="00D240A9" w:rsidRDefault="001D717A" w:rsidP="00AE0034">
      <w:pPr>
        <w:tabs>
          <w:tab w:val="left" w:pos="5352"/>
        </w:tabs>
        <w:spacing w:after="0" w:line="240" w:lineRule="auto"/>
        <w:contextualSpacing/>
        <w:jc w:val="both"/>
        <w:rPr>
          <w:rFonts w:ascii="Times New Roman" w:hAnsi="Times New Roman"/>
          <w:sz w:val="24"/>
          <w:szCs w:val="24"/>
        </w:rPr>
      </w:pPr>
      <w:r w:rsidRPr="00D240A9">
        <w:rPr>
          <w:rFonts w:ascii="Times New Roman" w:hAnsi="Times New Roman"/>
          <w:sz w:val="24"/>
          <w:szCs w:val="24"/>
        </w:rPr>
        <w:t xml:space="preserve">De: </w:t>
      </w:r>
      <w:r w:rsidRPr="00D240A9">
        <w:rPr>
          <w:rFonts w:ascii="Times New Roman" w:hAnsi="Times New Roman"/>
          <w:b/>
          <w:sz w:val="24"/>
          <w:szCs w:val="24"/>
        </w:rPr>
        <w:t xml:space="preserve">Procuradoria </w:t>
      </w:r>
      <w:r w:rsidR="00B705C3" w:rsidRPr="00D240A9">
        <w:rPr>
          <w:rFonts w:ascii="Times New Roman" w:hAnsi="Times New Roman"/>
          <w:b/>
          <w:sz w:val="24"/>
          <w:szCs w:val="24"/>
        </w:rPr>
        <w:t>Constitucional</w:t>
      </w:r>
      <w:r w:rsidR="00AE0034" w:rsidRPr="00D240A9">
        <w:rPr>
          <w:rFonts w:ascii="Times New Roman" w:hAnsi="Times New Roman"/>
          <w:b/>
          <w:sz w:val="24"/>
          <w:szCs w:val="24"/>
        </w:rPr>
        <w:tab/>
      </w:r>
    </w:p>
    <w:p w:rsidR="001D717A" w:rsidRPr="00D240A9" w:rsidRDefault="001D717A" w:rsidP="001D717A">
      <w:pPr>
        <w:spacing w:line="240" w:lineRule="auto"/>
        <w:contextualSpacing/>
        <w:jc w:val="both"/>
        <w:rPr>
          <w:rFonts w:ascii="Times New Roman" w:hAnsi="Times New Roman"/>
          <w:b/>
          <w:sz w:val="24"/>
          <w:szCs w:val="24"/>
        </w:rPr>
      </w:pPr>
      <w:r w:rsidRPr="00D240A9">
        <w:rPr>
          <w:rFonts w:ascii="Times New Roman" w:hAnsi="Times New Roman"/>
          <w:sz w:val="24"/>
          <w:szCs w:val="24"/>
        </w:rPr>
        <w:t>Para:</w:t>
      </w:r>
      <w:r w:rsidR="0018144A" w:rsidRPr="00D240A9">
        <w:rPr>
          <w:rFonts w:ascii="Times New Roman" w:hAnsi="Times New Roman"/>
          <w:b/>
          <w:sz w:val="24"/>
          <w:szCs w:val="24"/>
        </w:rPr>
        <w:t xml:space="preserve"> </w:t>
      </w:r>
      <w:r w:rsidR="00E44F65" w:rsidRPr="00D240A9">
        <w:rPr>
          <w:rFonts w:ascii="Times New Roman" w:hAnsi="Times New Roman"/>
          <w:b/>
          <w:sz w:val="24"/>
          <w:szCs w:val="24"/>
        </w:rPr>
        <w:t>Presidência Nacional da OAB.</w:t>
      </w:r>
    </w:p>
    <w:p w:rsidR="001D717A" w:rsidRPr="00D240A9" w:rsidRDefault="001D717A" w:rsidP="001D717A">
      <w:pPr>
        <w:tabs>
          <w:tab w:val="left" w:pos="1418"/>
        </w:tabs>
        <w:spacing w:line="240" w:lineRule="auto"/>
        <w:contextualSpacing/>
        <w:jc w:val="both"/>
        <w:rPr>
          <w:rFonts w:ascii="Times New Roman" w:hAnsi="Times New Roman"/>
          <w:b/>
          <w:sz w:val="24"/>
          <w:szCs w:val="24"/>
          <w:highlight w:val="yellow"/>
        </w:rPr>
      </w:pPr>
      <w:r w:rsidRPr="00D240A9">
        <w:rPr>
          <w:rFonts w:ascii="Times New Roman" w:hAnsi="Times New Roman"/>
          <w:sz w:val="24"/>
          <w:szCs w:val="24"/>
        </w:rPr>
        <w:t xml:space="preserve">Assunto: </w:t>
      </w:r>
      <w:r w:rsidR="003E53F5" w:rsidRPr="003E53F5">
        <w:rPr>
          <w:rFonts w:ascii="Times New Roman" w:hAnsi="Times New Roman"/>
          <w:b/>
          <w:sz w:val="24"/>
          <w:szCs w:val="24"/>
        </w:rPr>
        <w:t xml:space="preserve">Sugestão de propositura de Ação Direta de </w:t>
      </w:r>
      <w:r w:rsidR="00C56B91" w:rsidRPr="00D240A9">
        <w:rPr>
          <w:rFonts w:ascii="Times New Roman" w:hAnsi="Times New Roman"/>
          <w:b/>
          <w:sz w:val="24"/>
          <w:szCs w:val="24"/>
        </w:rPr>
        <w:t>In</w:t>
      </w:r>
      <w:r w:rsidR="00251B2E" w:rsidRPr="00D240A9">
        <w:rPr>
          <w:rFonts w:ascii="Times New Roman" w:hAnsi="Times New Roman"/>
          <w:b/>
          <w:sz w:val="24"/>
          <w:szCs w:val="24"/>
        </w:rPr>
        <w:t xml:space="preserve">constitucionalidade </w:t>
      </w:r>
      <w:r w:rsidR="003E53F5">
        <w:rPr>
          <w:rFonts w:ascii="Times New Roman" w:hAnsi="Times New Roman"/>
          <w:b/>
          <w:sz w:val="24"/>
          <w:szCs w:val="24"/>
        </w:rPr>
        <w:t xml:space="preserve">em face </w:t>
      </w:r>
      <w:r w:rsidR="00FE2404" w:rsidRPr="00700E53">
        <w:rPr>
          <w:rFonts w:ascii="Times New Roman" w:hAnsi="Times New Roman"/>
          <w:b/>
          <w:sz w:val="24"/>
          <w:szCs w:val="24"/>
        </w:rPr>
        <w:t>d</w:t>
      </w:r>
      <w:r w:rsidR="003E53F5" w:rsidRPr="00700E53">
        <w:rPr>
          <w:rFonts w:ascii="Times New Roman" w:hAnsi="Times New Roman"/>
          <w:b/>
          <w:sz w:val="24"/>
          <w:szCs w:val="24"/>
        </w:rPr>
        <w:t xml:space="preserve">a integralidade </w:t>
      </w:r>
      <w:r w:rsidR="00FE2404" w:rsidRPr="00700E53">
        <w:rPr>
          <w:rFonts w:ascii="Times New Roman" w:hAnsi="Times New Roman"/>
          <w:b/>
          <w:sz w:val="24"/>
          <w:szCs w:val="24"/>
        </w:rPr>
        <w:t>da Medida</w:t>
      </w:r>
      <w:r w:rsidR="00FE2404">
        <w:rPr>
          <w:rFonts w:ascii="Times New Roman" w:hAnsi="Times New Roman"/>
          <w:b/>
          <w:sz w:val="24"/>
          <w:szCs w:val="24"/>
        </w:rPr>
        <w:t xml:space="preserve"> Provisória n. 87</w:t>
      </w:r>
      <w:r w:rsidR="006E4BFC">
        <w:rPr>
          <w:rFonts w:ascii="Times New Roman" w:hAnsi="Times New Roman"/>
          <w:b/>
          <w:sz w:val="24"/>
          <w:szCs w:val="24"/>
        </w:rPr>
        <w:t>3</w:t>
      </w:r>
      <w:r w:rsidR="00FE2404">
        <w:rPr>
          <w:rFonts w:ascii="Times New Roman" w:hAnsi="Times New Roman"/>
          <w:b/>
          <w:sz w:val="24"/>
          <w:szCs w:val="24"/>
        </w:rPr>
        <w:t>,</w:t>
      </w:r>
      <w:r w:rsidR="006E4BFC">
        <w:rPr>
          <w:rFonts w:ascii="Times New Roman" w:hAnsi="Times New Roman"/>
          <w:b/>
          <w:sz w:val="24"/>
          <w:szCs w:val="24"/>
        </w:rPr>
        <w:t xml:space="preserve"> de 1º de março</w:t>
      </w:r>
      <w:r w:rsidR="00FE2404" w:rsidRPr="00FE2404">
        <w:rPr>
          <w:rFonts w:ascii="Times New Roman" w:hAnsi="Times New Roman"/>
          <w:b/>
          <w:sz w:val="24"/>
          <w:szCs w:val="24"/>
        </w:rPr>
        <w:t xml:space="preserve"> de 2019</w:t>
      </w:r>
      <w:r w:rsidR="00251B2E" w:rsidRPr="00D240A9">
        <w:rPr>
          <w:rFonts w:ascii="Times New Roman" w:hAnsi="Times New Roman"/>
          <w:b/>
          <w:sz w:val="24"/>
          <w:szCs w:val="24"/>
        </w:rPr>
        <w:t>.</w:t>
      </w:r>
    </w:p>
    <w:p w:rsidR="001D717A" w:rsidRPr="00D240A9" w:rsidRDefault="001D717A" w:rsidP="001D717A">
      <w:pPr>
        <w:spacing w:after="0" w:line="240" w:lineRule="auto"/>
        <w:ind w:left="708" w:firstLine="708"/>
        <w:contextualSpacing/>
        <w:rPr>
          <w:rFonts w:ascii="Times New Roman" w:hAnsi="Times New Roman"/>
          <w:sz w:val="24"/>
          <w:szCs w:val="24"/>
        </w:rPr>
      </w:pPr>
    </w:p>
    <w:p w:rsidR="00702771" w:rsidRPr="00D240A9" w:rsidRDefault="00702771" w:rsidP="001D717A">
      <w:pPr>
        <w:spacing w:after="0" w:line="240" w:lineRule="auto"/>
        <w:ind w:left="708" w:firstLine="708"/>
        <w:contextualSpacing/>
        <w:rPr>
          <w:rFonts w:ascii="Times New Roman" w:hAnsi="Times New Roman"/>
          <w:sz w:val="24"/>
          <w:szCs w:val="24"/>
        </w:rPr>
      </w:pPr>
    </w:p>
    <w:p w:rsidR="001D717A" w:rsidRPr="00D240A9" w:rsidRDefault="001D717A" w:rsidP="001D717A">
      <w:pPr>
        <w:spacing w:after="0" w:line="240" w:lineRule="auto"/>
        <w:ind w:firstLine="1418"/>
        <w:contextualSpacing/>
        <w:jc w:val="both"/>
        <w:rPr>
          <w:rFonts w:ascii="Times New Roman" w:hAnsi="Times New Roman"/>
          <w:sz w:val="24"/>
          <w:szCs w:val="24"/>
        </w:rPr>
      </w:pPr>
      <w:r w:rsidRPr="00D240A9">
        <w:rPr>
          <w:rFonts w:ascii="Times New Roman" w:hAnsi="Times New Roman"/>
          <w:sz w:val="24"/>
          <w:szCs w:val="24"/>
        </w:rPr>
        <w:t>Senhor</w:t>
      </w:r>
      <w:r w:rsidR="0018144A" w:rsidRPr="00D240A9">
        <w:rPr>
          <w:rFonts w:ascii="Times New Roman" w:hAnsi="Times New Roman"/>
          <w:sz w:val="24"/>
          <w:szCs w:val="24"/>
        </w:rPr>
        <w:t xml:space="preserve"> </w:t>
      </w:r>
      <w:r w:rsidR="00B705C3" w:rsidRPr="00D240A9">
        <w:rPr>
          <w:rFonts w:ascii="Times New Roman" w:hAnsi="Times New Roman"/>
          <w:sz w:val="24"/>
          <w:szCs w:val="24"/>
        </w:rPr>
        <w:t>Presidente.</w:t>
      </w:r>
    </w:p>
    <w:p w:rsidR="00AE5742" w:rsidRPr="00D240A9" w:rsidRDefault="00AE5742" w:rsidP="00AE5742">
      <w:pPr>
        <w:tabs>
          <w:tab w:val="left" w:pos="1418"/>
        </w:tabs>
        <w:spacing w:line="240" w:lineRule="auto"/>
        <w:ind w:firstLine="1418"/>
        <w:contextualSpacing/>
        <w:jc w:val="both"/>
        <w:rPr>
          <w:rFonts w:ascii="Times New Roman" w:hAnsi="Times New Roman"/>
          <w:sz w:val="24"/>
          <w:szCs w:val="24"/>
        </w:rPr>
      </w:pPr>
    </w:p>
    <w:p w:rsidR="00702771" w:rsidRPr="00D240A9" w:rsidRDefault="00702771" w:rsidP="00702771">
      <w:pPr>
        <w:spacing w:after="0" w:line="240" w:lineRule="auto"/>
        <w:ind w:firstLine="1418"/>
        <w:rPr>
          <w:rFonts w:ascii="Times New Roman" w:hAnsi="Times New Roman"/>
          <w:sz w:val="24"/>
          <w:szCs w:val="24"/>
        </w:rPr>
      </w:pPr>
    </w:p>
    <w:p w:rsidR="00106C66" w:rsidRPr="00D240A9" w:rsidRDefault="00702771" w:rsidP="009C4E63">
      <w:pPr>
        <w:tabs>
          <w:tab w:val="left" w:pos="1418"/>
        </w:tabs>
        <w:spacing w:line="240" w:lineRule="auto"/>
        <w:ind w:firstLine="1418"/>
        <w:contextualSpacing/>
        <w:jc w:val="both"/>
        <w:rPr>
          <w:rFonts w:ascii="Times New Roman" w:hAnsi="Times New Roman"/>
          <w:sz w:val="24"/>
          <w:szCs w:val="24"/>
        </w:rPr>
      </w:pPr>
      <w:r w:rsidRPr="00D240A9">
        <w:rPr>
          <w:rFonts w:ascii="Times New Roman" w:hAnsi="Times New Roman"/>
          <w:sz w:val="24"/>
          <w:szCs w:val="24"/>
        </w:rPr>
        <w:t xml:space="preserve">Tenho a </w:t>
      </w:r>
      <w:r w:rsidR="00B34F97" w:rsidRPr="00D240A9">
        <w:rPr>
          <w:rFonts w:ascii="Times New Roman" w:hAnsi="Times New Roman"/>
          <w:sz w:val="24"/>
          <w:szCs w:val="24"/>
        </w:rPr>
        <w:t>satisfação de dirigir-me a V. Exa</w:t>
      </w:r>
      <w:r w:rsidRPr="00D240A9">
        <w:rPr>
          <w:rFonts w:ascii="Times New Roman" w:hAnsi="Times New Roman"/>
          <w:sz w:val="24"/>
          <w:szCs w:val="24"/>
        </w:rPr>
        <w:t xml:space="preserve">. </w:t>
      </w:r>
      <w:r w:rsidR="006E4BFC">
        <w:rPr>
          <w:rFonts w:ascii="Times New Roman" w:hAnsi="Times New Roman"/>
          <w:sz w:val="24"/>
          <w:szCs w:val="24"/>
        </w:rPr>
        <w:t xml:space="preserve">a fim de sugerir a propositura de Ação Direta de Inconstitucionalidade </w:t>
      </w:r>
      <w:r w:rsidR="00700E53">
        <w:rPr>
          <w:rFonts w:ascii="Times New Roman" w:hAnsi="Times New Roman"/>
          <w:sz w:val="24"/>
          <w:szCs w:val="24"/>
        </w:rPr>
        <w:t>contra a integralidade</w:t>
      </w:r>
      <w:r w:rsidR="006E4BFC">
        <w:rPr>
          <w:rFonts w:ascii="Times New Roman" w:hAnsi="Times New Roman"/>
          <w:sz w:val="24"/>
          <w:szCs w:val="24"/>
        </w:rPr>
        <w:t xml:space="preserve"> da Medida Provisória n. 873/2019, </w:t>
      </w:r>
      <w:r w:rsidR="000C762A">
        <w:rPr>
          <w:rFonts w:ascii="Times New Roman" w:hAnsi="Times New Roman"/>
          <w:sz w:val="24"/>
          <w:szCs w:val="24"/>
        </w:rPr>
        <w:t xml:space="preserve">que </w:t>
      </w:r>
      <w:r w:rsidR="006E4BFC">
        <w:rPr>
          <w:rFonts w:ascii="Times New Roman" w:hAnsi="Times New Roman"/>
          <w:sz w:val="24"/>
          <w:szCs w:val="24"/>
        </w:rPr>
        <w:t>a</w:t>
      </w:r>
      <w:r w:rsidR="006E4BFC" w:rsidRPr="006E4BFC">
        <w:rPr>
          <w:rFonts w:ascii="Times New Roman" w:hAnsi="Times New Roman"/>
          <w:sz w:val="24"/>
          <w:szCs w:val="24"/>
        </w:rPr>
        <w:t>ltera a Consolidação das Leis do Trabalho</w:t>
      </w:r>
      <w:r w:rsidR="006E4BFC">
        <w:rPr>
          <w:rFonts w:ascii="Times New Roman" w:hAnsi="Times New Roman"/>
          <w:sz w:val="24"/>
          <w:szCs w:val="24"/>
        </w:rPr>
        <w:t xml:space="preserve"> no</w:t>
      </w:r>
      <w:bookmarkStart w:id="0" w:name="_GoBack"/>
      <w:bookmarkEnd w:id="0"/>
      <w:r w:rsidR="006E4BFC">
        <w:rPr>
          <w:rFonts w:ascii="Times New Roman" w:hAnsi="Times New Roman"/>
          <w:sz w:val="24"/>
          <w:szCs w:val="24"/>
        </w:rPr>
        <w:t xml:space="preserve"> tocante à </w:t>
      </w:r>
      <w:r w:rsidR="006E4BFC" w:rsidRPr="006E4BFC">
        <w:rPr>
          <w:rFonts w:ascii="Times New Roman" w:hAnsi="Times New Roman"/>
          <w:sz w:val="24"/>
          <w:szCs w:val="24"/>
        </w:rPr>
        <w:t>contribuição sindical e revoga dispositivo da Lei nº 8.112</w:t>
      </w:r>
      <w:r w:rsidR="006E4BFC">
        <w:rPr>
          <w:rFonts w:ascii="Times New Roman" w:hAnsi="Times New Roman"/>
          <w:sz w:val="24"/>
          <w:szCs w:val="24"/>
        </w:rPr>
        <w:t>/</w:t>
      </w:r>
      <w:r w:rsidR="006E4BFC" w:rsidRPr="006E4BFC">
        <w:rPr>
          <w:rFonts w:ascii="Times New Roman" w:hAnsi="Times New Roman"/>
          <w:sz w:val="24"/>
          <w:szCs w:val="24"/>
        </w:rPr>
        <w:t>1990.</w:t>
      </w:r>
    </w:p>
    <w:p w:rsidR="00221020" w:rsidRPr="00D240A9" w:rsidRDefault="00221020" w:rsidP="009C4E63">
      <w:pPr>
        <w:tabs>
          <w:tab w:val="left" w:pos="1418"/>
        </w:tabs>
        <w:spacing w:line="240" w:lineRule="auto"/>
        <w:ind w:firstLine="1418"/>
        <w:contextualSpacing/>
        <w:jc w:val="both"/>
        <w:rPr>
          <w:rFonts w:ascii="Times New Roman" w:hAnsi="Times New Roman"/>
          <w:sz w:val="24"/>
          <w:szCs w:val="24"/>
        </w:rPr>
      </w:pPr>
    </w:p>
    <w:p w:rsidR="009C4E63" w:rsidRPr="00D240A9" w:rsidRDefault="009C4E63" w:rsidP="009C4E63">
      <w:pPr>
        <w:numPr>
          <w:ilvl w:val="0"/>
          <w:numId w:val="2"/>
        </w:numPr>
        <w:tabs>
          <w:tab w:val="left" w:pos="284"/>
        </w:tabs>
        <w:spacing w:line="240" w:lineRule="auto"/>
        <w:ind w:left="426" w:hanging="426"/>
        <w:contextualSpacing/>
        <w:jc w:val="both"/>
        <w:rPr>
          <w:rFonts w:ascii="Times New Roman" w:hAnsi="Times New Roman"/>
          <w:b/>
          <w:sz w:val="24"/>
          <w:szCs w:val="24"/>
        </w:rPr>
      </w:pPr>
      <w:r w:rsidRPr="00D240A9">
        <w:rPr>
          <w:rFonts w:ascii="Times New Roman" w:hAnsi="Times New Roman"/>
          <w:b/>
          <w:sz w:val="24"/>
          <w:szCs w:val="24"/>
        </w:rPr>
        <w:t>Relatório</w:t>
      </w:r>
    </w:p>
    <w:p w:rsidR="009C4E63" w:rsidRPr="00D240A9" w:rsidRDefault="009C4E63" w:rsidP="009C4E63">
      <w:pPr>
        <w:tabs>
          <w:tab w:val="left" w:pos="1418"/>
        </w:tabs>
        <w:spacing w:line="240" w:lineRule="auto"/>
        <w:ind w:firstLine="1418"/>
        <w:contextualSpacing/>
        <w:jc w:val="both"/>
        <w:rPr>
          <w:rFonts w:ascii="Times New Roman" w:hAnsi="Times New Roman"/>
          <w:sz w:val="24"/>
          <w:szCs w:val="24"/>
        </w:rPr>
      </w:pPr>
    </w:p>
    <w:p w:rsidR="0018275F" w:rsidRDefault="006B7003" w:rsidP="009C4E63">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No dia </w:t>
      </w:r>
      <w:r w:rsidR="0048501B">
        <w:rPr>
          <w:rFonts w:ascii="Times New Roman" w:hAnsi="Times New Roman"/>
          <w:sz w:val="24"/>
          <w:szCs w:val="24"/>
        </w:rPr>
        <w:t>1</w:t>
      </w:r>
      <w:r w:rsidR="0048501B" w:rsidRPr="0048501B">
        <w:rPr>
          <w:rFonts w:ascii="Times New Roman" w:hAnsi="Times New Roman"/>
          <w:sz w:val="24"/>
          <w:szCs w:val="24"/>
          <w:vertAlign w:val="superscript"/>
        </w:rPr>
        <w:t>o</w:t>
      </w:r>
      <w:r>
        <w:rPr>
          <w:rFonts w:ascii="Times New Roman" w:hAnsi="Times New Roman"/>
          <w:sz w:val="24"/>
          <w:szCs w:val="24"/>
        </w:rPr>
        <w:t xml:space="preserve"> de </w:t>
      </w:r>
      <w:r w:rsidR="006E4BFC">
        <w:rPr>
          <w:rFonts w:ascii="Times New Roman" w:hAnsi="Times New Roman"/>
          <w:sz w:val="24"/>
          <w:szCs w:val="24"/>
        </w:rPr>
        <w:t>março</w:t>
      </w:r>
      <w:r>
        <w:rPr>
          <w:rFonts w:ascii="Times New Roman" w:hAnsi="Times New Roman"/>
          <w:sz w:val="24"/>
          <w:szCs w:val="24"/>
        </w:rPr>
        <w:t xml:space="preserve"> de 2019, foi </w:t>
      </w:r>
      <w:r w:rsidR="0048501B">
        <w:rPr>
          <w:rFonts w:ascii="Times New Roman" w:hAnsi="Times New Roman"/>
          <w:sz w:val="24"/>
          <w:szCs w:val="24"/>
        </w:rPr>
        <w:t xml:space="preserve">editada </w:t>
      </w:r>
      <w:r w:rsidR="006E4BFC">
        <w:rPr>
          <w:rFonts w:ascii="Times New Roman" w:hAnsi="Times New Roman"/>
          <w:sz w:val="24"/>
          <w:szCs w:val="24"/>
        </w:rPr>
        <w:t xml:space="preserve">e publicada no DOU </w:t>
      </w:r>
      <w:r w:rsidR="0018275F">
        <w:rPr>
          <w:rFonts w:ascii="Times New Roman" w:hAnsi="Times New Roman"/>
          <w:sz w:val="24"/>
          <w:szCs w:val="24"/>
        </w:rPr>
        <w:t xml:space="preserve">(edição extra n. 43-A) </w:t>
      </w:r>
      <w:r w:rsidR="0048501B">
        <w:rPr>
          <w:rFonts w:ascii="Times New Roman" w:hAnsi="Times New Roman"/>
          <w:sz w:val="24"/>
          <w:szCs w:val="24"/>
        </w:rPr>
        <w:t>a Medida Provisória n. 87</w:t>
      </w:r>
      <w:r w:rsidR="0018275F">
        <w:rPr>
          <w:rFonts w:ascii="Times New Roman" w:hAnsi="Times New Roman"/>
          <w:sz w:val="24"/>
          <w:szCs w:val="24"/>
        </w:rPr>
        <w:t>3/2019</w:t>
      </w:r>
      <w:r w:rsidR="0048501B">
        <w:rPr>
          <w:rFonts w:ascii="Times New Roman" w:hAnsi="Times New Roman"/>
          <w:sz w:val="24"/>
          <w:szCs w:val="24"/>
        </w:rPr>
        <w:t xml:space="preserve">, </w:t>
      </w:r>
      <w:r w:rsidR="0018275F">
        <w:rPr>
          <w:rFonts w:ascii="Times New Roman" w:hAnsi="Times New Roman"/>
          <w:sz w:val="24"/>
          <w:szCs w:val="24"/>
        </w:rPr>
        <w:t>com o escopo de alterar dispositivos da Consolidação das Leis do Trabalho e revogar o art. 240, alínea ‘c’ da Lei n. 8.112/1990, que dispunha sobre a forma de desconto das contribuições sindicais relativas ao servidor público civil.</w:t>
      </w:r>
    </w:p>
    <w:p w:rsidR="0018275F" w:rsidRDefault="0018275F" w:rsidP="009C4E63">
      <w:pPr>
        <w:tabs>
          <w:tab w:val="left" w:pos="1418"/>
        </w:tabs>
        <w:spacing w:line="240" w:lineRule="auto"/>
        <w:ind w:firstLine="1418"/>
        <w:contextualSpacing/>
        <w:jc w:val="both"/>
        <w:rPr>
          <w:rFonts w:ascii="Times New Roman" w:hAnsi="Times New Roman"/>
          <w:sz w:val="24"/>
          <w:szCs w:val="24"/>
        </w:rPr>
      </w:pPr>
    </w:p>
    <w:p w:rsidR="00EE451F" w:rsidRDefault="00EE451F" w:rsidP="009C4E63">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A</w:t>
      </w:r>
      <w:r w:rsidR="0018275F">
        <w:rPr>
          <w:rFonts w:ascii="Times New Roman" w:hAnsi="Times New Roman"/>
          <w:sz w:val="24"/>
          <w:szCs w:val="24"/>
        </w:rPr>
        <w:t xml:space="preserve"> referida Medida Provisória possui a seguinte redação: </w:t>
      </w:r>
      <w:r>
        <w:rPr>
          <w:rFonts w:ascii="Times New Roman" w:hAnsi="Times New Roman"/>
          <w:sz w:val="24"/>
          <w:szCs w:val="24"/>
        </w:rPr>
        <w:t xml:space="preserve"> </w:t>
      </w:r>
    </w:p>
    <w:p w:rsidR="003E53F5" w:rsidRDefault="003E53F5" w:rsidP="009C4E63">
      <w:pPr>
        <w:tabs>
          <w:tab w:val="left" w:pos="1418"/>
        </w:tabs>
        <w:spacing w:line="240" w:lineRule="auto"/>
        <w:ind w:firstLine="1418"/>
        <w:contextualSpacing/>
        <w:jc w:val="both"/>
        <w:rPr>
          <w:rFonts w:ascii="Times New Roman" w:hAnsi="Times New Roman"/>
          <w:sz w:val="24"/>
          <w:szCs w:val="24"/>
        </w:rPr>
      </w:pPr>
    </w:p>
    <w:p w:rsidR="003E53F5" w:rsidRPr="003E53F5" w:rsidRDefault="00553F3E" w:rsidP="003E53F5">
      <w:pPr>
        <w:tabs>
          <w:tab w:val="left" w:pos="1418"/>
        </w:tabs>
        <w:spacing w:line="240" w:lineRule="auto"/>
        <w:ind w:left="1416"/>
        <w:contextualSpacing/>
        <w:jc w:val="both"/>
        <w:rPr>
          <w:rFonts w:ascii="Times New Roman" w:hAnsi="Times New Roman"/>
          <w:b/>
          <w:bCs/>
          <w:i/>
        </w:rPr>
      </w:pPr>
      <w:hyperlink r:id="rId8" w:history="1">
        <w:r w:rsidR="003E53F5" w:rsidRPr="003E53F5">
          <w:rPr>
            <w:rFonts w:ascii="Times New Roman" w:hAnsi="Times New Roman"/>
            <w:i/>
          </w:rPr>
          <w:t>MEDIDA PROVISÓRIA Nº 873, DE 1º DE MARÇO DE 2019</w:t>
        </w:r>
      </w:hyperlink>
    </w:p>
    <w:p w:rsidR="003E53F5" w:rsidRPr="003E53F5" w:rsidRDefault="003E53F5" w:rsidP="003E53F5">
      <w:pPr>
        <w:tabs>
          <w:tab w:val="left" w:pos="1418"/>
        </w:tabs>
        <w:spacing w:line="240" w:lineRule="auto"/>
        <w:ind w:left="1416"/>
        <w:contextualSpacing/>
        <w:jc w:val="both"/>
        <w:rPr>
          <w:rFonts w:ascii="Times New Roman" w:hAnsi="Times New Roman"/>
          <w:i/>
        </w:rPr>
      </w:pPr>
    </w:p>
    <w:tbl>
      <w:tblPr>
        <w:tblW w:w="5000" w:type="pct"/>
        <w:tblCellSpacing w:w="0" w:type="dxa"/>
        <w:tblCellMar>
          <w:left w:w="0" w:type="dxa"/>
          <w:right w:w="0" w:type="dxa"/>
        </w:tblCellMar>
        <w:tblLook w:val="04A0" w:firstRow="1" w:lastRow="0" w:firstColumn="1" w:lastColumn="0" w:noHBand="0" w:noVBand="1"/>
      </w:tblPr>
      <w:tblGrid>
        <w:gridCol w:w="4626"/>
        <w:gridCol w:w="4445"/>
      </w:tblGrid>
      <w:tr w:rsidR="003E53F5" w:rsidRPr="003E53F5" w:rsidTr="003E53F5">
        <w:trPr>
          <w:trHeight w:val="1527"/>
          <w:tblCellSpacing w:w="0" w:type="dxa"/>
        </w:trPr>
        <w:tc>
          <w:tcPr>
            <w:tcW w:w="2550" w:type="pct"/>
            <w:vAlign w:val="center"/>
            <w:hideMark/>
          </w:tcPr>
          <w:p w:rsidR="003E53F5" w:rsidRPr="003E53F5" w:rsidRDefault="003E53F5" w:rsidP="003E53F5">
            <w:pPr>
              <w:tabs>
                <w:tab w:val="left" w:pos="1418"/>
              </w:tabs>
              <w:spacing w:line="240" w:lineRule="auto"/>
              <w:contextualSpacing/>
              <w:jc w:val="both"/>
              <w:rPr>
                <w:rFonts w:ascii="Times New Roman" w:hAnsi="Times New Roman"/>
                <w:i/>
              </w:rPr>
            </w:pPr>
            <w:r w:rsidRPr="003E53F5">
              <w:rPr>
                <w:rFonts w:ascii="Times New Roman" w:hAnsi="Times New Roman"/>
                <w:i/>
              </w:rPr>
              <w:t> </w:t>
            </w:r>
          </w:p>
        </w:tc>
        <w:tc>
          <w:tcPr>
            <w:tcW w:w="2450" w:type="pct"/>
            <w:vAlign w:val="center"/>
            <w:hideMark/>
          </w:tcPr>
          <w:p w:rsidR="003E53F5" w:rsidRPr="003E53F5" w:rsidRDefault="003E53F5" w:rsidP="003E53F5">
            <w:pPr>
              <w:tabs>
                <w:tab w:val="left" w:pos="1418"/>
              </w:tabs>
              <w:spacing w:line="240" w:lineRule="auto"/>
              <w:contextualSpacing/>
              <w:jc w:val="both"/>
              <w:rPr>
                <w:rFonts w:ascii="Times New Roman" w:hAnsi="Times New Roman"/>
                <w:i/>
              </w:rPr>
            </w:pPr>
            <w:r w:rsidRPr="003E53F5">
              <w:rPr>
                <w:rFonts w:ascii="Times New Roman" w:hAnsi="Times New Roman"/>
                <w:i/>
              </w:rPr>
              <w:t>Altera a Consolidação das Leis do Trabalho, aprovada pelo Decreto-Lei nº 5.452, de 1º de maio de 1943, para dispor sobre a contribuição sindical, e revoga dispositivo da Lei nº 8.112, de 11 de dezembro de 1990.</w:t>
            </w:r>
          </w:p>
          <w:p w:rsidR="003E53F5" w:rsidRPr="003E53F5" w:rsidRDefault="003E53F5" w:rsidP="003E53F5">
            <w:pPr>
              <w:tabs>
                <w:tab w:val="left" w:pos="1418"/>
              </w:tabs>
              <w:spacing w:line="240" w:lineRule="auto"/>
              <w:contextualSpacing/>
              <w:jc w:val="both"/>
              <w:rPr>
                <w:rFonts w:ascii="Times New Roman" w:hAnsi="Times New Roman"/>
                <w:i/>
              </w:rPr>
            </w:pPr>
          </w:p>
          <w:p w:rsidR="003E53F5" w:rsidRPr="003E53F5" w:rsidRDefault="003E53F5" w:rsidP="003E53F5">
            <w:pPr>
              <w:tabs>
                <w:tab w:val="left" w:pos="1418"/>
              </w:tabs>
              <w:spacing w:line="240" w:lineRule="auto"/>
              <w:contextualSpacing/>
              <w:jc w:val="both"/>
              <w:rPr>
                <w:rFonts w:ascii="Times New Roman" w:hAnsi="Times New Roman"/>
                <w:i/>
              </w:rPr>
            </w:pPr>
          </w:p>
        </w:tc>
      </w:tr>
    </w:tbl>
    <w:p w:rsidR="003E53F5" w:rsidRPr="003E53F5" w:rsidRDefault="003E53F5" w:rsidP="003E53F5">
      <w:pPr>
        <w:tabs>
          <w:tab w:val="left" w:pos="1418"/>
        </w:tabs>
        <w:spacing w:line="240" w:lineRule="auto"/>
        <w:ind w:left="1416"/>
        <w:contextualSpacing/>
        <w:jc w:val="both"/>
        <w:rPr>
          <w:rFonts w:ascii="Times New Roman" w:hAnsi="Times New Roman"/>
          <w:i/>
        </w:rPr>
      </w:pPr>
      <w:r w:rsidRPr="003E53F5">
        <w:rPr>
          <w:rFonts w:ascii="Times New Roman" w:hAnsi="Times New Roman"/>
          <w:i/>
        </w:rPr>
        <w:t>O PRESIDENTE DA REPÚBLICA, no uso da atribuição que lhe confere o art. 62 da Constituição, adota a seguinte Medida Provisória, com força de lei: </w:t>
      </w:r>
    </w:p>
    <w:p w:rsidR="003E53F5" w:rsidRPr="003E53F5" w:rsidRDefault="003E53F5" w:rsidP="003E53F5">
      <w:pPr>
        <w:tabs>
          <w:tab w:val="left" w:pos="1418"/>
        </w:tabs>
        <w:spacing w:line="240" w:lineRule="auto"/>
        <w:ind w:left="1416"/>
        <w:contextualSpacing/>
        <w:jc w:val="both"/>
        <w:rPr>
          <w:rFonts w:ascii="Times New Roman" w:hAnsi="Times New Roman"/>
          <w:i/>
        </w:rPr>
      </w:pPr>
    </w:p>
    <w:p w:rsidR="003E53F5" w:rsidRPr="003E53F5" w:rsidRDefault="003E53F5" w:rsidP="003E53F5">
      <w:pPr>
        <w:tabs>
          <w:tab w:val="left" w:pos="1418"/>
        </w:tabs>
        <w:spacing w:line="240" w:lineRule="auto"/>
        <w:ind w:left="1416"/>
        <w:contextualSpacing/>
        <w:jc w:val="both"/>
        <w:rPr>
          <w:rFonts w:ascii="Times New Roman" w:hAnsi="Times New Roman"/>
          <w:i/>
        </w:rPr>
      </w:pPr>
      <w:bookmarkStart w:id="1" w:name="art1"/>
      <w:bookmarkEnd w:id="1"/>
      <w:r w:rsidRPr="003E53F5">
        <w:rPr>
          <w:rFonts w:ascii="Times New Roman" w:hAnsi="Times New Roman"/>
          <w:i/>
        </w:rPr>
        <w:t>Art. 1º  A Consolidação das Leis do Trabalho, aprovada pelo </w:t>
      </w:r>
      <w:hyperlink r:id="rId9" w:history="1">
        <w:r w:rsidRPr="003E53F5">
          <w:rPr>
            <w:rFonts w:ascii="Times New Roman" w:hAnsi="Times New Roman"/>
            <w:i/>
          </w:rPr>
          <w:t>Decreto-Lei nº 5.452, de 1º de maio de 1943</w:t>
        </w:r>
      </w:hyperlink>
      <w:r w:rsidRPr="003E53F5">
        <w:rPr>
          <w:rFonts w:ascii="Times New Roman" w:hAnsi="Times New Roman"/>
          <w:i/>
        </w:rPr>
        <w:t>, passa a vigorar com as seguintes alterações:</w:t>
      </w:r>
    </w:p>
    <w:p w:rsidR="003E53F5" w:rsidRPr="003E53F5" w:rsidRDefault="003E53F5" w:rsidP="003E53F5">
      <w:pPr>
        <w:tabs>
          <w:tab w:val="left" w:pos="1418"/>
        </w:tabs>
        <w:spacing w:line="240" w:lineRule="auto"/>
        <w:ind w:left="1416"/>
        <w:contextualSpacing/>
        <w:jc w:val="both"/>
        <w:rPr>
          <w:rFonts w:ascii="Times New Roman" w:hAnsi="Times New Roman"/>
          <w:i/>
        </w:rPr>
      </w:pPr>
    </w:p>
    <w:p w:rsidR="003E53F5" w:rsidRPr="003E53F5" w:rsidRDefault="00553F3E" w:rsidP="003E53F5">
      <w:pPr>
        <w:tabs>
          <w:tab w:val="left" w:pos="1418"/>
        </w:tabs>
        <w:spacing w:line="240" w:lineRule="auto"/>
        <w:ind w:left="2124"/>
        <w:contextualSpacing/>
        <w:jc w:val="both"/>
        <w:rPr>
          <w:rFonts w:ascii="Times New Roman" w:hAnsi="Times New Roman"/>
          <w:i/>
        </w:rPr>
      </w:pPr>
      <w:hyperlink r:id="rId10" w:anchor="art545..0" w:history="1">
        <w:r w:rsidR="003E53F5" w:rsidRPr="003E53F5">
          <w:rPr>
            <w:rFonts w:ascii="Times New Roman" w:hAnsi="Times New Roman"/>
            <w:i/>
          </w:rPr>
          <w:t>“Art. 545</w:t>
        </w:r>
      </w:hyperlink>
      <w:r w:rsidR="003E53F5" w:rsidRPr="003E53F5">
        <w:rPr>
          <w:rFonts w:ascii="Times New Roman" w:hAnsi="Times New Roman"/>
          <w:i/>
        </w:rPr>
        <w:t xml:space="preserve">.  As contribuições facultativas ou as mensalidades devidas ao sindicato, previstas no estatuto da entidade ou em norma coletiva, </w:t>
      </w:r>
      <w:r w:rsidR="003E53F5" w:rsidRPr="003E53F5">
        <w:rPr>
          <w:rFonts w:ascii="Times New Roman" w:hAnsi="Times New Roman"/>
          <w:i/>
        </w:rPr>
        <w:lastRenderedPageBreak/>
        <w:t>independentemente de sua nomenclatura, serão recolhidas, cobradas e pagas na forma do disposto nos art. 578 e art. 579.” (NR)</w:t>
      </w:r>
    </w:p>
    <w:p w:rsidR="003E53F5" w:rsidRPr="003E53F5" w:rsidRDefault="00553F3E" w:rsidP="003E53F5">
      <w:pPr>
        <w:tabs>
          <w:tab w:val="left" w:pos="1418"/>
        </w:tabs>
        <w:spacing w:line="240" w:lineRule="auto"/>
        <w:ind w:left="2124"/>
        <w:contextualSpacing/>
        <w:jc w:val="both"/>
        <w:rPr>
          <w:rFonts w:ascii="Times New Roman" w:hAnsi="Times New Roman"/>
          <w:i/>
        </w:rPr>
      </w:pPr>
      <w:hyperlink r:id="rId11" w:anchor="art578.0" w:history="1">
        <w:r w:rsidR="003E53F5" w:rsidRPr="003E53F5">
          <w:rPr>
            <w:rFonts w:ascii="Times New Roman" w:hAnsi="Times New Roman"/>
            <w:i/>
          </w:rPr>
          <w:t>“Art. 578</w:t>
        </w:r>
      </w:hyperlink>
      <w:r w:rsidR="003E53F5" w:rsidRPr="003E53F5">
        <w:rPr>
          <w:rFonts w:ascii="Times New Roman" w:hAnsi="Times New Roman"/>
          <w:i/>
        </w:rPr>
        <w:t>.  As contribuições devidas aos sindicatos pelos participantes das categorias econômicas ou profissionais ou das profissões liberais representadas pelas referidas entidades serão recolhidas, pagas e aplicadas na forma estabelecida neste Capítulo, sob a denominação de contribuição sindical, desde que prévia, voluntária, individual e expressamente autorizado pelo empregado.” (NR)</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“Art. 579.  O requerimento de pagamento da contribuição sindical está condicionado à autorização prévia e voluntária do empregado que participar de determinada categoria econômica ou profissional ou de profissão liberal, em favor do sindicato representativo da mesma categoria ou profissão ou, na inexistência do sindicato, em conformidade o disposto no art. 591.</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1</w:t>
      </w:r>
      <w:proofErr w:type="gramStart"/>
      <w:r w:rsidRPr="003E53F5">
        <w:rPr>
          <w:rFonts w:ascii="Times New Roman" w:hAnsi="Times New Roman"/>
          <w:i/>
        </w:rPr>
        <w:t>º  A</w:t>
      </w:r>
      <w:proofErr w:type="gramEnd"/>
      <w:r w:rsidRPr="003E53F5">
        <w:rPr>
          <w:rFonts w:ascii="Times New Roman" w:hAnsi="Times New Roman"/>
          <w:i/>
        </w:rPr>
        <w:t xml:space="preserve"> autorização prévia do empregado a que se refere o caput deve ser individual, expressa e por escrito, não admitidas a autorização tácita ou a substituição dos requisitos estabelecidos neste artigo para a cobrança por requerimento de oposição.</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2</w:t>
      </w:r>
      <w:proofErr w:type="gramStart"/>
      <w:r w:rsidRPr="003E53F5">
        <w:rPr>
          <w:rFonts w:ascii="Times New Roman" w:hAnsi="Times New Roman"/>
          <w:i/>
        </w:rPr>
        <w:t>º  É</w:t>
      </w:r>
      <w:proofErr w:type="gramEnd"/>
      <w:r w:rsidRPr="003E53F5">
        <w:rPr>
          <w:rFonts w:ascii="Times New Roman" w:hAnsi="Times New Roman"/>
          <w:i/>
        </w:rPr>
        <w:t xml:space="preserve"> nula a regra ou a cláusula normativa que fixar a </w:t>
      </w:r>
      <w:proofErr w:type="spellStart"/>
      <w:r w:rsidRPr="003E53F5">
        <w:rPr>
          <w:rFonts w:ascii="Times New Roman" w:hAnsi="Times New Roman"/>
          <w:i/>
        </w:rPr>
        <w:t>compulsoriedade</w:t>
      </w:r>
      <w:proofErr w:type="spellEnd"/>
      <w:r w:rsidRPr="003E53F5">
        <w:rPr>
          <w:rFonts w:ascii="Times New Roman" w:hAnsi="Times New Roman"/>
          <w:i/>
        </w:rPr>
        <w:t xml:space="preserve"> ou a obrigatoriedade de recolhimento a empregados ou empregadores, sem observância do disposto neste artigo, ainda que referendada por negociação coletiva, assembleia-geral ou outro meio previsto no estatuto da entidade.” (NR)</w:t>
      </w:r>
    </w:p>
    <w:p w:rsidR="003E53F5" w:rsidRPr="003E53F5" w:rsidRDefault="00553F3E" w:rsidP="003E53F5">
      <w:pPr>
        <w:tabs>
          <w:tab w:val="left" w:pos="1418"/>
        </w:tabs>
        <w:spacing w:line="240" w:lineRule="auto"/>
        <w:ind w:left="2124"/>
        <w:contextualSpacing/>
        <w:jc w:val="both"/>
        <w:rPr>
          <w:rFonts w:ascii="Times New Roman" w:hAnsi="Times New Roman"/>
          <w:i/>
        </w:rPr>
      </w:pPr>
      <w:hyperlink r:id="rId12" w:anchor="art578.0" w:history="1">
        <w:r w:rsidR="003E53F5" w:rsidRPr="003E53F5">
          <w:rPr>
            <w:rFonts w:ascii="Times New Roman" w:hAnsi="Times New Roman"/>
            <w:i/>
          </w:rPr>
          <w:t>“Art. 579-A</w:t>
        </w:r>
      </w:hyperlink>
      <w:r w:rsidR="003E53F5" w:rsidRPr="003E53F5">
        <w:rPr>
          <w:rFonts w:ascii="Times New Roman" w:hAnsi="Times New Roman"/>
          <w:i/>
        </w:rPr>
        <w:t>.  Podem ser exigidas somente dos filiados ao sindicato:</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xml:space="preserve">I - </w:t>
      </w:r>
      <w:proofErr w:type="gramStart"/>
      <w:r w:rsidRPr="003E53F5">
        <w:rPr>
          <w:rFonts w:ascii="Times New Roman" w:hAnsi="Times New Roman"/>
          <w:i/>
        </w:rPr>
        <w:t>a</w:t>
      </w:r>
      <w:proofErr w:type="gramEnd"/>
      <w:r w:rsidRPr="003E53F5">
        <w:rPr>
          <w:rFonts w:ascii="Times New Roman" w:hAnsi="Times New Roman"/>
          <w:i/>
        </w:rPr>
        <w:t xml:space="preserve"> contribuição confederativa de que trata o inciso IV do caput do art. 8º da Constituição;</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xml:space="preserve">II - </w:t>
      </w:r>
      <w:proofErr w:type="gramStart"/>
      <w:r w:rsidRPr="003E53F5">
        <w:rPr>
          <w:rFonts w:ascii="Times New Roman" w:hAnsi="Times New Roman"/>
          <w:i/>
        </w:rPr>
        <w:t>a</w:t>
      </w:r>
      <w:proofErr w:type="gramEnd"/>
      <w:r w:rsidRPr="003E53F5">
        <w:rPr>
          <w:rFonts w:ascii="Times New Roman" w:hAnsi="Times New Roman"/>
          <w:i/>
        </w:rPr>
        <w:t xml:space="preserve"> mensalidade sindical; e</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III - as demais contribuições sindicais, incluídas aquelas instituídas pelo estatuto do sindicato ou por negociação coletiva.” (NR)</w:t>
      </w:r>
    </w:p>
    <w:p w:rsidR="003E53F5" w:rsidRPr="003E53F5" w:rsidRDefault="00553F3E" w:rsidP="003E53F5">
      <w:pPr>
        <w:tabs>
          <w:tab w:val="left" w:pos="1418"/>
        </w:tabs>
        <w:spacing w:line="240" w:lineRule="auto"/>
        <w:ind w:left="2124"/>
        <w:contextualSpacing/>
        <w:jc w:val="both"/>
        <w:rPr>
          <w:rFonts w:ascii="Times New Roman" w:hAnsi="Times New Roman"/>
          <w:i/>
        </w:rPr>
      </w:pPr>
      <w:hyperlink r:id="rId13" w:anchor="art582..0" w:history="1">
        <w:r w:rsidR="003E53F5" w:rsidRPr="003E53F5">
          <w:rPr>
            <w:rFonts w:ascii="Times New Roman" w:hAnsi="Times New Roman"/>
            <w:i/>
          </w:rPr>
          <w:t>“Art. 582</w:t>
        </w:r>
      </w:hyperlink>
      <w:r w:rsidR="003E53F5" w:rsidRPr="003E53F5">
        <w:rPr>
          <w:rFonts w:ascii="Times New Roman" w:hAnsi="Times New Roman"/>
          <w:i/>
        </w:rPr>
        <w:t>.  A contribuição dos empregados que autorizarem, prévia e expressamente, o recolhimento da contribuição sindical será feita exclusivamente por meio de boleto bancário ou equivalente eletrônico, que será encaminhado obrigatoriamente à residência do empregado ou, na hipótese de impossibilidade de recebimento, à sede da empresa.</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1</w:t>
      </w:r>
      <w:proofErr w:type="gramStart"/>
      <w:r w:rsidRPr="003E53F5">
        <w:rPr>
          <w:rFonts w:ascii="Times New Roman" w:hAnsi="Times New Roman"/>
          <w:i/>
        </w:rPr>
        <w:t>º  A</w:t>
      </w:r>
      <w:proofErr w:type="gramEnd"/>
      <w:r w:rsidRPr="003E53F5">
        <w:rPr>
          <w:rFonts w:ascii="Times New Roman" w:hAnsi="Times New Roman"/>
          <w:i/>
        </w:rPr>
        <w:t xml:space="preserve"> inobservância ao disposto neste artigo ensejará a aplicação do disposto no art. 598.</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2</w:t>
      </w:r>
      <w:proofErr w:type="gramStart"/>
      <w:r w:rsidRPr="003E53F5">
        <w:rPr>
          <w:rFonts w:ascii="Times New Roman" w:hAnsi="Times New Roman"/>
          <w:i/>
        </w:rPr>
        <w:t>º  É</w:t>
      </w:r>
      <w:proofErr w:type="gramEnd"/>
      <w:r w:rsidRPr="003E53F5">
        <w:rPr>
          <w:rFonts w:ascii="Times New Roman" w:hAnsi="Times New Roman"/>
          <w:i/>
        </w:rPr>
        <w:t xml:space="preserve"> vedado o envio de boleto ou equivalente à residência do empregado ou à sede da empresa, na hipótese de inexistência de autorização prévia e expressa do empregado.</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3</w:t>
      </w:r>
      <w:proofErr w:type="gramStart"/>
      <w:r w:rsidRPr="003E53F5">
        <w:rPr>
          <w:rFonts w:ascii="Times New Roman" w:hAnsi="Times New Roman"/>
          <w:i/>
        </w:rPr>
        <w:t>º  Para</w:t>
      </w:r>
      <w:proofErr w:type="gramEnd"/>
      <w:r w:rsidRPr="003E53F5">
        <w:rPr>
          <w:rFonts w:ascii="Times New Roman" w:hAnsi="Times New Roman"/>
          <w:i/>
        </w:rPr>
        <w:t xml:space="preserve"> fins do disposto no inciso I do caput do art. 580, considera-se um dia de trabalho o equivalente a:</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 xml:space="preserve">I - </w:t>
      </w:r>
      <w:proofErr w:type="gramStart"/>
      <w:r w:rsidRPr="003E53F5">
        <w:rPr>
          <w:rFonts w:ascii="Times New Roman" w:hAnsi="Times New Roman"/>
          <w:i/>
        </w:rPr>
        <w:t>uma</w:t>
      </w:r>
      <w:proofErr w:type="gramEnd"/>
      <w:r w:rsidRPr="003E53F5">
        <w:rPr>
          <w:rFonts w:ascii="Times New Roman" w:hAnsi="Times New Roman"/>
          <w:i/>
        </w:rPr>
        <w:t xml:space="preserve"> jornada normal de trabalho, na hipótese de o pagamento ao empregado ser feito por unidade de tempo; ou</w:t>
      </w:r>
    </w:p>
    <w:p w:rsidR="003E53F5" w:rsidRPr="003E53F5" w:rsidRDefault="003E53F5" w:rsidP="003E53F5">
      <w:pPr>
        <w:tabs>
          <w:tab w:val="left" w:pos="1418"/>
        </w:tabs>
        <w:spacing w:line="240" w:lineRule="auto"/>
        <w:ind w:left="2124"/>
        <w:contextualSpacing/>
        <w:jc w:val="both"/>
        <w:rPr>
          <w:rFonts w:ascii="Times New Roman" w:hAnsi="Times New Roman"/>
          <w:i/>
        </w:rPr>
      </w:pPr>
      <w:r w:rsidRPr="003E53F5">
        <w:rPr>
          <w:rFonts w:ascii="Times New Roman" w:hAnsi="Times New Roman"/>
          <w:i/>
        </w:rPr>
        <w:t>II - 1/30 (um trinta avos) da quantia percebida no mês anterior, na hipótese de a remuneração ser paga por tarefa, empreitada ou comissão.</w:t>
      </w:r>
    </w:p>
    <w:p w:rsidR="00186ED9" w:rsidRDefault="003E53F5" w:rsidP="00186ED9">
      <w:pPr>
        <w:tabs>
          <w:tab w:val="left" w:pos="1418"/>
        </w:tabs>
        <w:spacing w:line="240" w:lineRule="auto"/>
        <w:ind w:left="2124"/>
        <w:contextualSpacing/>
        <w:jc w:val="both"/>
        <w:rPr>
          <w:rFonts w:ascii="Times New Roman" w:hAnsi="Times New Roman"/>
          <w:i/>
        </w:rPr>
      </w:pPr>
      <w:r w:rsidRPr="003E53F5">
        <w:rPr>
          <w:rFonts w:ascii="Times New Roman" w:hAnsi="Times New Roman"/>
          <w:i/>
        </w:rPr>
        <w:t>§ 3</w:t>
      </w:r>
      <w:proofErr w:type="gramStart"/>
      <w:r w:rsidRPr="003E53F5">
        <w:rPr>
          <w:rFonts w:ascii="Times New Roman" w:hAnsi="Times New Roman"/>
          <w:i/>
        </w:rPr>
        <w:t>º  Na</w:t>
      </w:r>
      <w:proofErr w:type="gramEnd"/>
      <w:r w:rsidRPr="003E53F5">
        <w:rPr>
          <w:rFonts w:ascii="Times New Roman" w:hAnsi="Times New Roman"/>
          <w:i/>
        </w:rPr>
        <w:t xml:space="preserve"> hipótese de pagamento do salário em utilidades, ou nos casos em que o empregado receba, habitualmente, gorjetas, a contribuição sindical </w:t>
      </w:r>
      <w:r w:rsidRPr="003E53F5">
        <w:rPr>
          <w:rFonts w:ascii="Times New Roman" w:hAnsi="Times New Roman"/>
          <w:i/>
        </w:rPr>
        <w:lastRenderedPageBreak/>
        <w:t>corresponderá a 1/30 (um trinta avos) da importância que tiver servido de base, no mês de janeiro, para a contribuição do empregado à Previdência Social.” (NR) </w:t>
      </w:r>
      <w:bookmarkStart w:id="2" w:name="art2"/>
      <w:bookmarkEnd w:id="2"/>
    </w:p>
    <w:p w:rsidR="00186ED9" w:rsidRDefault="00186ED9" w:rsidP="00186ED9">
      <w:pPr>
        <w:tabs>
          <w:tab w:val="left" w:pos="1418"/>
        </w:tabs>
        <w:spacing w:line="240" w:lineRule="auto"/>
        <w:ind w:left="2124"/>
        <w:contextualSpacing/>
        <w:jc w:val="both"/>
        <w:rPr>
          <w:rFonts w:ascii="Times New Roman" w:hAnsi="Times New Roman"/>
          <w:i/>
        </w:rPr>
      </w:pPr>
      <w:r>
        <w:rPr>
          <w:rFonts w:ascii="Times New Roman" w:hAnsi="Times New Roman"/>
          <w:i/>
        </w:rPr>
        <w:t>Art. 2</w:t>
      </w:r>
      <w:proofErr w:type="gramStart"/>
      <w:r>
        <w:rPr>
          <w:rFonts w:ascii="Times New Roman" w:hAnsi="Times New Roman"/>
          <w:i/>
        </w:rPr>
        <w:t>º  Ficam</w:t>
      </w:r>
      <w:proofErr w:type="gramEnd"/>
      <w:r>
        <w:rPr>
          <w:rFonts w:ascii="Times New Roman" w:hAnsi="Times New Roman"/>
          <w:i/>
        </w:rPr>
        <w:t xml:space="preserve"> revogados:</w:t>
      </w:r>
    </w:p>
    <w:p w:rsidR="00186ED9" w:rsidRDefault="003E53F5" w:rsidP="00186ED9">
      <w:pPr>
        <w:tabs>
          <w:tab w:val="left" w:pos="1418"/>
        </w:tabs>
        <w:spacing w:line="240" w:lineRule="auto"/>
        <w:ind w:left="2124"/>
        <w:contextualSpacing/>
        <w:jc w:val="both"/>
        <w:rPr>
          <w:rFonts w:ascii="Times New Roman" w:hAnsi="Times New Roman"/>
          <w:i/>
        </w:rPr>
      </w:pPr>
      <w:r w:rsidRPr="003E53F5">
        <w:rPr>
          <w:rFonts w:ascii="Times New Roman" w:hAnsi="Times New Roman"/>
          <w:i/>
        </w:rPr>
        <w:t>a) o </w:t>
      </w:r>
      <w:hyperlink r:id="rId14" w:anchor="art545p" w:history="1">
        <w:r w:rsidRPr="003E53F5">
          <w:rPr>
            <w:rFonts w:ascii="Times New Roman" w:hAnsi="Times New Roman"/>
            <w:i/>
          </w:rPr>
          <w:t>parágrafo único do art. 545 do Decreto-Lei nº 5.452, de 1943</w:t>
        </w:r>
      </w:hyperlink>
      <w:r w:rsidR="00186ED9">
        <w:rPr>
          <w:rFonts w:ascii="Times New Roman" w:hAnsi="Times New Roman"/>
          <w:i/>
        </w:rPr>
        <w:t>; e</w:t>
      </w:r>
    </w:p>
    <w:p w:rsidR="00186ED9" w:rsidRDefault="003E53F5" w:rsidP="00186ED9">
      <w:pPr>
        <w:tabs>
          <w:tab w:val="left" w:pos="1418"/>
        </w:tabs>
        <w:spacing w:line="240" w:lineRule="auto"/>
        <w:ind w:left="2124"/>
        <w:contextualSpacing/>
        <w:jc w:val="both"/>
        <w:rPr>
          <w:rFonts w:ascii="Times New Roman" w:hAnsi="Times New Roman"/>
          <w:i/>
        </w:rPr>
      </w:pPr>
      <w:r w:rsidRPr="003E53F5">
        <w:rPr>
          <w:rFonts w:ascii="Times New Roman" w:hAnsi="Times New Roman"/>
          <w:i/>
        </w:rPr>
        <w:t>b) a </w:t>
      </w:r>
      <w:hyperlink r:id="rId15" w:anchor="art240c" w:history="1">
        <w:r w:rsidRPr="003E53F5">
          <w:rPr>
            <w:rFonts w:ascii="Times New Roman" w:hAnsi="Times New Roman"/>
            <w:i/>
          </w:rPr>
          <w:t>alínea “c” do caput do art. 240 da Lei nº 8.112, de 11 de dezembro de 1990</w:t>
        </w:r>
      </w:hyperlink>
      <w:r w:rsidRPr="003E53F5">
        <w:rPr>
          <w:rFonts w:ascii="Times New Roman" w:hAnsi="Times New Roman"/>
          <w:i/>
        </w:rPr>
        <w:t>.</w:t>
      </w:r>
      <w:bookmarkStart w:id="3" w:name="art3"/>
      <w:bookmarkEnd w:id="3"/>
    </w:p>
    <w:p w:rsidR="003E53F5" w:rsidRPr="003E53F5" w:rsidRDefault="003E53F5" w:rsidP="00186ED9">
      <w:pPr>
        <w:tabs>
          <w:tab w:val="left" w:pos="1418"/>
        </w:tabs>
        <w:spacing w:line="240" w:lineRule="auto"/>
        <w:ind w:left="2124"/>
        <w:contextualSpacing/>
        <w:jc w:val="both"/>
        <w:rPr>
          <w:rFonts w:ascii="Times New Roman" w:hAnsi="Times New Roman"/>
          <w:i/>
        </w:rPr>
      </w:pPr>
      <w:r w:rsidRPr="003E53F5">
        <w:rPr>
          <w:rFonts w:ascii="Times New Roman" w:hAnsi="Times New Roman"/>
          <w:i/>
        </w:rPr>
        <w:t>Art. 3</w:t>
      </w:r>
      <w:proofErr w:type="gramStart"/>
      <w:r w:rsidRPr="003E53F5">
        <w:rPr>
          <w:rFonts w:ascii="Times New Roman" w:hAnsi="Times New Roman"/>
          <w:i/>
        </w:rPr>
        <w:t>º  Esta</w:t>
      </w:r>
      <w:proofErr w:type="gramEnd"/>
      <w:r w:rsidRPr="003E53F5">
        <w:rPr>
          <w:rFonts w:ascii="Times New Roman" w:hAnsi="Times New Roman"/>
          <w:i/>
        </w:rPr>
        <w:t xml:space="preserve"> Medida Provisória entra em vigor na data de sua publicação. </w:t>
      </w:r>
    </w:p>
    <w:p w:rsidR="003E53F5" w:rsidRDefault="003E53F5" w:rsidP="009C4E63">
      <w:pPr>
        <w:tabs>
          <w:tab w:val="left" w:pos="1418"/>
        </w:tabs>
        <w:spacing w:line="240" w:lineRule="auto"/>
        <w:ind w:firstLine="1418"/>
        <w:contextualSpacing/>
        <w:jc w:val="both"/>
        <w:rPr>
          <w:rFonts w:ascii="Times New Roman" w:hAnsi="Times New Roman"/>
          <w:sz w:val="24"/>
          <w:szCs w:val="24"/>
        </w:rPr>
      </w:pPr>
    </w:p>
    <w:p w:rsidR="00082C6A" w:rsidRDefault="003E53F5" w:rsidP="00EE451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Da análise da aludida Medida Provisória </w:t>
      </w:r>
      <w:r w:rsidR="002A2AA6">
        <w:rPr>
          <w:rFonts w:ascii="Times New Roman" w:hAnsi="Times New Roman"/>
          <w:sz w:val="24"/>
          <w:szCs w:val="24"/>
        </w:rPr>
        <w:t>depreende-se que houve</w:t>
      </w:r>
      <w:r w:rsidR="00622FC4">
        <w:rPr>
          <w:rFonts w:ascii="Times New Roman" w:hAnsi="Times New Roman"/>
          <w:sz w:val="24"/>
          <w:szCs w:val="24"/>
        </w:rPr>
        <w:t xml:space="preserve"> um</w:t>
      </w:r>
      <w:r w:rsidR="00885A19">
        <w:rPr>
          <w:rFonts w:ascii="Times New Roman" w:hAnsi="Times New Roman"/>
          <w:sz w:val="24"/>
          <w:szCs w:val="24"/>
        </w:rPr>
        <w:t xml:space="preserve"> conjunto de mudanças</w:t>
      </w:r>
      <w:r w:rsidR="00727B3B">
        <w:rPr>
          <w:rFonts w:ascii="Times New Roman" w:hAnsi="Times New Roman"/>
          <w:sz w:val="24"/>
          <w:szCs w:val="24"/>
        </w:rPr>
        <w:t xml:space="preserve"> e restrições</w:t>
      </w:r>
      <w:r w:rsidR="00885A19">
        <w:rPr>
          <w:rFonts w:ascii="Times New Roman" w:hAnsi="Times New Roman"/>
          <w:sz w:val="24"/>
          <w:szCs w:val="24"/>
        </w:rPr>
        <w:t xml:space="preserve"> quanto </w:t>
      </w:r>
      <w:r w:rsidR="00727B3B">
        <w:rPr>
          <w:rFonts w:ascii="Times New Roman" w:hAnsi="Times New Roman"/>
          <w:sz w:val="24"/>
          <w:szCs w:val="24"/>
        </w:rPr>
        <w:t>ao</w:t>
      </w:r>
      <w:r w:rsidR="00885A19">
        <w:rPr>
          <w:rFonts w:ascii="Times New Roman" w:hAnsi="Times New Roman"/>
          <w:sz w:val="24"/>
          <w:szCs w:val="24"/>
        </w:rPr>
        <w:t xml:space="preserve"> recolhimento de contribuições facultativas e mensalidades devidas aos sindicatos profissionais. Dentre tais alterações, destaca-se</w:t>
      </w:r>
      <w:r w:rsidR="00082C6A">
        <w:rPr>
          <w:rFonts w:ascii="Times New Roman" w:hAnsi="Times New Roman"/>
          <w:sz w:val="24"/>
          <w:szCs w:val="24"/>
        </w:rPr>
        <w:t>:</w:t>
      </w:r>
    </w:p>
    <w:p w:rsidR="00082C6A" w:rsidRDefault="00082C6A" w:rsidP="00EE451F">
      <w:pPr>
        <w:tabs>
          <w:tab w:val="left" w:pos="1418"/>
        </w:tabs>
        <w:spacing w:line="240" w:lineRule="auto"/>
        <w:ind w:firstLine="1418"/>
        <w:contextualSpacing/>
        <w:jc w:val="both"/>
        <w:rPr>
          <w:rFonts w:ascii="Times New Roman" w:hAnsi="Times New Roman"/>
          <w:sz w:val="24"/>
          <w:szCs w:val="24"/>
        </w:rPr>
      </w:pPr>
    </w:p>
    <w:p w:rsidR="003E53F5" w:rsidRDefault="00082C6A" w:rsidP="00082C6A">
      <w:pPr>
        <w:pStyle w:val="PargrafodaLista"/>
        <w:numPr>
          <w:ilvl w:val="0"/>
          <w:numId w:val="15"/>
        </w:numPr>
        <w:tabs>
          <w:tab w:val="left" w:pos="1418"/>
        </w:tabs>
        <w:spacing w:line="240" w:lineRule="auto"/>
        <w:jc w:val="both"/>
        <w:rPr>
          <w:rFonts w:ascii="Times New Roman" w:hAnsi="Times New Roman"/>
          <w:sz w:val="24"/>
          <w:szCs w:val="24"/>
        </w:rPr>
      </w:pPr>
      <w:r w:rsidRPr="00082C6A">
        <w:rPr>
          <w:rFonts w:ascii="Times New Roman" w:hAnsi="Times New Roman"/>
          <w:sz w:val="24"/>
          <w:szCs w:val="24"/>
        </w:rPr>
        <w:t xml:space="preserve">a </w:t>
      </w:r>
      <w:r w:rsidR="00727B3B">
        <w:rPr>
          <w:rFonts w:ascii="Times New Roman" w:hAnsi="Times New Roman"/>
          <w:sz w:val="24"/>
          <w:szCs w:val="24"/>
        </w:rPr>
        <w:t xml:space="preserve">exigência de manifestação </w:t>
      </w:r>
      <w:r w:rsidRPr="00082C6A">
        <w:rPr>
          <w:rFonts w:ascii="Times New Roman" w:hAnsi="Times New Roman"/>
          <w:sz w:val="24"/>
          <w:szCs w:val="24"/>
        </w:rPr>
        <w:t>prévia e voluntária do empregado em contribuir com o sindi</w:t>
      </w:r>
      <w:r>
        <w:rPr>
          <w:rFonts w:ascii="Times New Roman" w:hAnsi="Times New Roman"/>
          <w:sz w:val="24"/>
          <w:szCs w:val="24"/>
        </w:rPr>
        <w:t xml:space="preserve">cato, devendo ser individual, expressa e por escrito, </w:t>
      </w:r>
      <w:r w:rsidR="002A2AA6">
        <w:rPr>
          <w:rFonts w:ascii="Times New Roman" w:hAnsi="Times New Roman"/>
          <w:sz w:val="24"/>
          <w:szCs w:val="24"/>
        </w:rPr>
        <w:t>afastando-se a autorização tácita</w:t>
      </w:r>
      <w:r w:rsidR="006574EA">
        <w:rPr>
          <w:rFonts w:ascii="Times New Roman" w:hAnsi="Times New Roman"/>
          <w:sz w:val="24"/>
          <w:szCs w:val="24"/>
        </w:rPr>
        <w:t xml:space="preserve"> ou decidida por instrumento coletivo ou assembleia geral</w:t>
      </w:r>
      <w:r w:rsidR="002A2AA6">
        <w:rPr>
          <w:rFonts w:ascii="Times New Roman" w:hAnsi="Times New Roman"/>
          <w:sz w:val="24"/>
          <w:szCs w:val="24"/>
        </w:rPr>
        <w:t>;</w:t>
      </w:r>
    </w:p>
    <w:p w:rsidR="002A2AA6" w:rsidRDefault="002A2AA6" w:rsidP="002A2AA6">
      <w:pPr>
        <w:pStyle w:val="PargrafodaLista"/>
        <w:tabs>
          <w:tab w:val="left" w:pos="1418"/>
        </w:tabs>
        <w:spacing w:line="240" w:lineRule="auto"/>
        <w:ind w:left="2138"/>
        <w:jc w:val="both"/>
        <w:rPr>
          <w:rFonts w:ascii="Times New Roman" w:hAnsi="Times New Roman"/>
          <w:sz w:val="24"/>
          <w:szCs w:val="24"/>
        </w:rPr>
      </w:pPr>
    </w:p>
    <w:p w:rsidR="00082C6A" w:rsidRDefault="002A2AA6" w:rsidP="00082C6A">
      <w:pPr>
        <w:pStyle w:val="PargrafodaLista"/>
        <w:numPr>
          <w:ilvl w:val="0"/>
          <w:numId w:val="15"/>
        </w:numPr>
        <w:tabs>
          <w:tab w:val="left" w:pos="1418"/>
        </w:tabs>
        <w:spacing w:line="240" w:lineRule="auto"/>
        <w:jc w:val="both"/>
        <w:rPr>
          <w:rFonts w:ascii="Times New Roman" w:hAnsi="Times New Roman"/>
          <w:sz w:val="24"/>
          <w:szCs w:val="24"/>
        </w:rPr>
      </w:pPr>
      <w:r>
        <w:rPr>
          <w:rFonts w:ascii="Times New Roman" w:hAnsi="Times New Roman"/>
          <w:sz w:val="24"/>
          <w:szCs w:val="24"/>
        </w:rPr>
        <w:t xml:space="preserve">a nulidade de regra ou cláusula normativa que fixe a </w:t>
      </w:r>
      <w:proofErr w:type="spellStart"/>
      <w:r>
        <w:rPr>
          <w:rFonts w:ascii="Times New Roman" w:hAnsi="Times New Roman"/>
          <w:sz w:val="24"/>
          <w:szCs w:val="24"/>
        </w:rPr>
        <w:t>compulsoriedade</w:t>
      </w:r>
      <w:proofErr w:type="spellEnd"/>
      <w:r>
        <w:rPr>
          <w:rFonts w:ascii="Times New Roman" w:hAnsi="Times New Roman"/>
          <w:sz w:val="24"/>
          <w:szCs w:val="24"/>
        </w:rPr>
        <w:t xml:space="preserve"> ou a obrigatoriedade de recolhimento, ainda que referendada por negociação coletiva, assembleia geral ou outro instrumento previsto no estatuto da entidade;</w:t>
      </w:r>
    </w:p>
    <w:p w:rsidR="002A2AA6" w:rsidRPr="002A2AA6" w:rsidRDefault="002A2AA6" w:rsidP="002A2AA6">
      <w:pPr>
        <w:pStyle w:val="PargrafodaLista"/>
        <w:rPr>
          <w:rFonts w:ascii="Times New Roman" w:hAnsi="Times New Roman"/>
          <w:sz w:val="24"/>
          <w:szCs w:val="24"/>
        </w:rPr>
      </w:pPr>
    </w:p>
    <w:p w:rsidR="002A2AA6" w:rsidRDefault="00727B3B" w:rsidP="00082C6A">
      <w:pPr>
        <w:pStyle w:val="PargrafodaLista"/>
        <w:numPr>
          <w:ilvl w:val="0"/>
          <w:numId w:val="15"/>
        </w:numPr>
        <w:tabs>
          <w:tab w:val="left" w:pos="1418"/>
        </w:tabs>
        <w:spacing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restrição </w:t>
      </w:r>
      <w:r w:rsidR="00553F3E">
        <w:rPr>
          <w:rFonts w:ascii="Times New Roman" w:hAnsi="Times New Roman"/>
          <w:sz w:val="24"/>
          <w:szCs w:val="24"/>
        </w:rPr>
        <w:t>da cobrança da</w:t>
      </w:r>
      <w:r>
        <w:rPr>
          <w:rFonts w:ascii="Times New Roman" w:hAnsi="Times New Roman"/>
          <w:sz w:val="24"/>
          <w:szCs w:val="24"/>
        </w:rPr>
        <w:t xml:space="preserve"> contribuição confederativa (art. 8º, inciso IV, da Constituição Federal); </w:t>
      </w:r>
      <w:r w:rsidR="00553F3E">
        <w:rPr>
          <w:rFonts w:ascii="Times New Roman" w:hAnsi="Times New Roman"/>
          <w:sz w:val="24"/>
          <w:szCs w:val="24"/>
        </w:rPr>
        <w:t>d</w:t>
      </w:r>
      <w:r>
        <w:rPr>
          <w:rFonts w:ascii="Times New Roman" w:hAnsi="Times New Roman"/>
          <w:sz w:val="24"/>
          <w:szCs w:val="24"/>
        </w:rPr>
        <w:t>a mensalidade sindical e demais contribuições sindicais, incluídas aquelas instituídas pelo estatuto do sindicato ou por negociação coletiva</w:t>
      </w:r>
      <w:r w:rsidR="00553F3E">
        <w:rPr>
          <w:rFonts w:ascii="Times New Roman" w:hAnsi="Times New Roman"/>
          <w:sz w:val="24"/>
          <w:szCs w:val="24"/>
        </w:rPr>
        <w:t xml:space="preserve"> somente de filiados aos sindicatos</w:t>
      </w:r>
      <w:r>
        <w:rPr>
          <w:rFonts w:ascii="Times New Roman" w:hAnsi="Times New Roman"/>
          <w:sz w:val="24"/>
          <w:szCs w:val="24"/>
        </w:rPr>
        <w:t>;</w:t>
      </w:r>
    </w:p>
    <w:p w:rsidR="00727B3B" w:rsidRPr="00727B3B" w:rsidRDefault="00727B3B" w:rsidP="00727B3B">
      <w:pPr>
        <w:pStyle w:val="PargrafodaLista"/>
        <w:rPr>
          <w:rFonts w:ascii="Times New Roman" w:hAnsi="Times New Roman"/>
          <w:sz w:val="24"/>
          <w:szCs w:val="24"/>
        </w:rPr>
      </w:pPr>
    </w:p>
    <w:p w:rsidR="00C365AD" w:rsidRDefault="00727B3B" w:rsidP="00082C6A">
      <w:pPr>
        <w:pStyle w:val="PargrafodaLista"/>
        <w:numPr>
          <w:ilvl w:val="0"/>
          <w:numId w:val="15"/>
        </w:numPr>
        <w:tabs>
          <w:tab w:val="left" w:pos="1418"/>
        </w:tabs>
        <w:spacing w:line="240" w:lineRule="auto"/>
        <w:jc w:val="both"/>
        <w:rPr>
          <w:rFonts w:ascii="Times New Roman" w:hAnsi="Times New Roman"/>
          <w:sz w:val="24"/>
          <w:szCs w:val="24"/>
        </w:rPr>
      </w:pPr>
      <w:r>
        <w:rPr>
          <w:rFonts w:ascii="Times New Roman" w:hAnsi="Times New Roman"/>
          <w:sz w:val="24"/>
          <w:szCs w:val="24"/>
        </w:rPr>
        <w:t xml:space="preserve">a necessidade </w:t>
      </w:r>
      <w:r w:rsidR="00C365AD">
        <w:rPr>
          <w:rFonts w:ascii="Times New Roman" w:hAnsi="Times New Roman"/>
          <w:sz w:val="24"/>
          <w:szCs w:val="24"/>
        </w:rPr>
        <w:t>de o</w:t>
      </w:r>
      <w:r>
        <w:rPr>
          <w:rFonts w:ascii="Times New Roman" w:hAnsi="Times New Roman"/>
          <w:sz w:val="24"/>
          <w:szCs w:val="24"/>
        </w:rPr>
        <w:t xml:space="preserve"> pagamento ao sindicato ser feito mediante boleto bancário ou equivalente eletrônico, </w:t>
      </w:r>
      <w:r w:rsidR="00C365AD">
        <w:rPr>
          <w:rFonts w:ascii="Times New Roman" w:hAnsi="Times New Roman"/>
          <w:sz w:val="24"/>
          <w:szCs w:val="24"/>
        </w:rPr>
        <w:t>em contraposição à norma que autorizava o desconto em folha de pagamento;</w:t>
      </w:r>
    </w:p>
    <w:p w:rsidR="00C365AD" w:rsidRPr="00C365AD" w:rsidRDefault="00C365AD" w:rsidP="00C365AD">
      <w:pPr>
        <w:pStyle w:val="PargrafodaLista"/>
        <w:rPr>
          <w:rFonts w:ascii="Times New Roman" w:hAnsi="Times New Roman"/>
          <w:sz w:val="24"/>
          <w:szCs w:val="24"/>
        </w:rPr>
      </w:pPr>
    </w:p>
    <w:p w:rsidR="00727B3B" w:rsidRDefault="00C365AD" w:rsidP="00082C6A">
      <w:pPr>
        <w:pStyle w:val="PargrafodaLista"/>
        <w:numPr>
          <w:ilvl w:val="0"/>
          <w:numId w:val="15"/>
        </w:numPr>
        <w:tabs>
          <w:tab w:val="left" w:pos="1418"/>
        </w:tabs>
        <w:spacing w:line="240" w:lineRule="auto"/>
        <w:jc w:val="both"/>
        <w:rPr>
          <w:rFonts w:ascii="Times New Roman" w:hAnsi="Times New Roman"/>
          <w:sz w:val="24"/>
          <w:szCs w:val="24"/>
        </w:rPr>
      </w:pPr>
      <w:r>
        <w:rPr>
          <w:rFonts w:ascii="Times New Roman" w:hAnsi="Times New Roman"/>
          <w:sz w:val="24"/>
          <w:szCs w:val="24"/>
        </w:rPr>
        <w:t xml:space="preserve"> a forma de cômputo da contribuição sindical no tocante ao enquadramento de um dia de trabalho;</w:t>
      </w:r>
    </w:p>
    <w:p w:rsidR="00C365AD" w:rsidRPr="00C365AD" w:rsidRDefault="00C365AD" w:rsidP="00C365AD">
      <w:pPr>
        <w:pStyle w:val="PargrafodaLista"/>
        <w:rPr>
          <w:rFonts w:ascii="Times New Roman" w:hAnsi="Times New Roman"/>
          <w:sz w:val="24"/>
          <w:szCs w:val="24"/>
        </w:rPr>
      </w:pPr>
    </w:p>
    <w:p w:rsidR="00C365AD" w:rsidRDefault="00C365AD" w:rsidP="00082C6A">
      <w:pPr>
        <w:pStyle w:val="PargrafodaLista"/>
        <w:numPr>
          <w:ilvl w:val="0"/>
          <w:numId w:val="15"/>
        </w:numPr>
        <w:tabs>
          <w:tab w:val="left" w:pos="1418"/>
        </w:tabs>
        <w:spacing w:line="240" w:lineRule="auto"/>
        <w:jc w:val="both"/>
        <w:rPr>
          <w:rFonts w:ascii="Times New Roman" w:hAnsi="Times New Roman"/>
          <w:sz w:val="24"/>
          <w:szCs w:val="24"/>
        </w:rPr>
      </w:pPr>
      <w:r>
        <w:rPr>
          <w:rFonts w:ascii="Times New Roman" w:hAnsi="Times New Roman"/>
          <w:sz w:val="24"/>
          <w:szCs w:val="24"/>
        </w:rPr>
        <w:t>a revogação do art. 545 da CLT que dispunha que as contribuições facultativas e mensalidades seriam recolhidas na forma dos artigos 578 e 579 da CLT; e</w:t>
      </w:r>
    </w:p>
    <w:p w:rsidR="00C365AD" w:rsidRPr="00C365AD" w:rsidRDefault="00C365AD" w:rsidP="00C365AD">
      <w:pPr>
        <w:pStyle w:val="PargrafodaLista"/>
        <w:rPr>
          <w:rFonts w:ascii="Times New Roman" w:hAnsi="Times New Roman"/>
          <w:sz w:val="24"/>
          <w:szCs w:val="24"/>
        </w:rPr>
      </w:pPr>
    </w:p>
    <w:p w:rsidR="00553F3E" w:rsidRPr="00553F3E" w:rsidRDefault="00C365AD" w:rsidP="00553F3E">
      <w:pPr>
        <w:pStyle w:val="PargrafodaLista"/>
        <w:numPr>
          <w:ilvl w:val="0"/>
          <w:numId w:val="15"/>
        </w:numPr>
        <w:tabs>
          <w:tab w:val="left" w:pos="1418"/>
        </w:tabs>
        <w:spacing w:line="240" w:lineRule="auto"/>
        <w:jc w:val="both"/>
        <w:rPr>
          <w:rFonts w:ascii="Times New Roman" w:hAnsi="Times New Roman"/>
          <w:sz w:val="24"/>
          <w:szCs w:val="24"/>
        </w:rPr>
      </w:pPr>
      <w:proofErr w:type="gramStart"/>
      <w:r>
        <w:rPr>
          <w:rFonts w:ascii="Times New Roman" w:hAnsi="Times New Roman"/>
          <w:sz w:val="24"/>
          <w:szCs w:val="24"/>
        </w:rPr>
        <w:lastRenderedPageBreak/>
        <w:t>a</w:t>
      </w:r>
      <w:proofErr w:type="gramEnd"/>
      <w:r>
        <w:rPr>
          <w:rFonts w:ascii="Times New Roman" w:hAnsi="Times New Roman"/>
          <w:sz w:val="24"/>
          <w:szCs w:val="24"/>
        </w:rPr>
        <w:t xml:space="preserve"> revogação do art. 240, alínea ‘c’ da Lei 8.112/1990, que possibilitava ao servidor público civil o desconto em folha do valor das mensalidades e contribuições definidas em assembleia geral da categoria. </w:t>
      </w:r>
    </w:p>
    <w:p w:rsidR="00A117DF" w:rsidRDefault="00BF26F1" w:rsidP="00051EA8">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w:t>
      </w:r>
      <w:r w:rsidR="00D8561F">
        <w:rPr>
          <w:rFonts w:ascii="Times New Roman" w:hAnsi="Times New Roman"/>
          <w:sz w:val="24"/>
          <w:szCs w:val="24"/>
        </w:rPr>
        <w:t>norma sob análise</w:t>
      </w:r>
      <w:r>
        <w:rPr>
          <w:rFonts w:ascii="Times New Roman" w:hAnsi="Times New Roman"/>
          <w:sz w:val="24"/>
          <w:szCs w:val="24"/>
        </w:rPr>
        <w:t xml:space="preserve"> foi alvo de inúmeras críticas de diversos segmentos. Para a CUT ela representou uma “declaração de guerra a sindicatos e afronta Constituição”</w:t>
      </w:r>
      <w:r>
        <w:rPr>
          <w:rStyle w:val="Refdenotaderodap"/>
          <w:rFonts w:ascii="Times New Roman" w:hAnsi="Times New Roman"/>
          <w:sz w:val="24"/>
          <w:szCs w:val="24"/>
        </w:rPr>
        <w:footnoteReference w:id="1"/>
      </w:r>
      <w:r>
        <w:rPr>
          <w:rFonts w:ascii="Times New Roman" w:hAnsi="Times New Roman"/>
          <w:sz w:val="24"/>
          <w:szCs w:val="24"/>
        </w:rPr>
        <w:t xml:space="preserve">. </w:t>
      </w:r>
      <w:r w:rsidR="00A117DF">
        <w:rPr>
          <w:rFonts w:ascii="Times New Roman" w:hAnsi="Times New Roman"/>
          <w:sz w:val="24"/>
          <w:szCs w:val="24"/>
        </w:rPr>
        <w:t>No mesmo sentido um conjunto de centrais sindicais manifestou em nota que a edição da referida MP constitui “</w:t>
      </w:r>
      <w:r w:rsidR="00A117DF" w:rsidRPr="00A117DF">
        <w:rPr>
          <w:rFonts w:ascii="Times New Roman" w:hAnsi="Times New Roman"/>
          <w:sz w:val="24"/>
          <w:szCs w:val="24"/>
        </w:rPr>
        <w:t>um grave ataque contra o princípio da liberdade e autonomia sindical e o direito de organização dos trabalhadores</w:t>
      </w:r>
      <w:r w:rsidR="00A117DF">
        <w:rPr>
          <w:rFonts w:ascii="Times New Roman" w:hAnsi="Times New Roman"/>
          <w:sz w:val="24"/>
          <w:szCs w:val="24"/>
        </w:rPr>
        <w:t>”.</w:t>
      </w:r>
      <w:r w:rsidR="00A117DF">
        <w:rPr>
          <w:rStyle w:val="Refdenotaderodap"/>
          <w:rFonts w:ascii="Times New Roman" w:hAnsi="Times New Roman"/>
          <w:sz w:val="24"/>
          <w:szCs w:val="24"/>
        </w:rPr>
        <w:footnoteReference w:id="2"/>
      </w:r>
      <w:r w:rsidR="00A117DF">
        <w:rPr>
          <w:rFonts w:ascii="Times New Roman" w:hAnsi="Times New Roman"/>
          <w:sz w:val="24"/>
          <w:szCs w:val="24"/>
        </w:rPr>
        <w:t xml:space="preserve"> </w:t>
      </w:r>
    </w:p>
    <w:p w:rsidR="00A117DF" w:rsidRDefault="00A117DF" w:rsidP="00051EA8">
      <w:pPr>
        <w:tabs>
          <w:tab w:val="left" w:pos="1418"/>
        </w:tabs>
        <w:spacing w:line="240" w:lineRule="auto"/>
        <w:ind w:firstLine="1418"/>
        <w:contextualSpacing/>
        <w:jc w:val="both"/>
        <w:rPr>
          <w:rFonts w:ascii="Times New Roman" w:hAnsi="Times New Roman"/>
          <w:sz w:val="24"/>
          <w:szCs w:val="24"/>
        </w:rPr>
      </w:pPr>
    </w:p>
    <w:p w:rsidR="00BF26F1" w:rsidRDefault="00BF26F1" w:rsidP="00051EA8">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Na Nota técnica do escritório Mauro Menezes &amp; Advogados (anexa), </w:t>
      </w:r>
      <w:r w:rsidR="00051EA8">
        <w:rPr>
          <w:rFonts w:ascii="Times New Roman" w:hAnsi="Times New Roman"/>
          <w:sz w:val="24"/>
          <w:szCs w:val="24"/>
        </w:rPr>
        <w:t xml:space="preserve">concluiu-se que ela viola os “princípios da liberdade e da autonomia sindicais, previstos no art. 8º, </w:t>
      </w:r>
      <w:r w:rsidR="00051EA8" w:rsidRPr="00553F3E">
        <w:rPr>
          <w:rFonts w:ascii="Times New Roman" w:hAnsi="Times New Roman"/>
          <w:i/>
          <w:sz w:val="24"/>
          <w:szCs w:val="24"/>
        </w:rPr>
        <w:t>caput</w:t>
      </w:r>
      <w:r w:rsidR="00051EA8">
        <w:rPr>
          <w:rFonts w:ascii="Times New Roman" w:hAnsi="Times New Roman"/>
          <w:sz w:val="24"/>
          <w:szCs w:val="24"/>
        </w:rPr>
        <w:t xml:space="preserve"> </w:t>
      </w:r>
      <w:r w:rsidR="00051EA8" w:rsidRPr="00051EA8">
        <w:rPr>
          <w:rFonts w:ascii="Times New Roman" w:hAnsi="Times New Roman"/>
          <w:sz w:val="24"/>
          <w:szCs w:val="24"/>
        </w:rPr>
        <w:t>e inciso I, III e IV, da</w:t>
      </w:r>
      <w:r w:rsidR="00051EA8">
        <w:rPr>
          <w:rFonts w:ascii="Times New Roman" w:hAnsi="Times New Roman"/>
          <w:sz w:val="24"/>
          <w:szCs w:val="24"/>
        </w:rPr>
        <w:t xml:space="preserve"> </w:t>
      </w:r>
      <w:r w:rsidR="00051EA8" w:rsidRPr="00051EA8">
        <w:rPr>
          <w:rFonts w:ascii="Times New Roman" w:hAnsi="Times New Roman"/>
          <w:sz w:val="24"/>
          <w:szCs w:val="24"/>
        </w:rPr>
        <w:t>Constituição Federal, bem assim ao artigo 5º, da Convenção nº 151 da OIT</w:t>
      </w:r>
      <w:r w:rsidR="00051EA8">
        <w:rPr>
          <w:rFonts w:ascii="Times New Roman" w:hAnsi="Times New Roman"/>
          <w:sz w:val="24"/>
          <w:szCs w:val="24"/>
        </w:rPr>
        <w:t>”.</w:t>
      </w:r>
      <w:r w:rsidR="00B26561">
        <w:rPr>
          <w:rFonts w:ascii="Times New Roman" w:hAnsi="Times New Roman"/>
          <w:sz w:val="24"/>
          <w:szCs w:val="24"/>
        </w:rPr>
        <w:t xml:space="preserve"> </w:t>
      </w:r>
      <w:r w:rsidR="00A117DF">
        <w:rPr>
          <w:rFonts w:ascii="Times New Roman" w:hAnsi="Times New Roman"/>
          <w:sz w:val="24"/>
          <w:szCs w:val="24"/>
        </w:rPr>
        <w:t>Essa conclusão tem sido corroborada por outros estudos e notas técnicas elaboradas por consultorias jurídicas e escritórios de advocacia especializados em direito sindical</w:t>
      </w:r>
      <w:r w:rsidR="002A430C">
        <w:rPr>
          <w:rFonts w:ascii="Times New Roman" w:hAnsi="Times New Roman"/>
          <w:sz w:val="24"/>
          <w:szCs w:val="24"/>
        </w:rPr>
        <w:t>.</w:t>
      </w:r>
      <w:r w:rsidR="00A117DF">
        <w:rPr>
          <w:rStyle w:val="Refdenotaderodap"/>
          <w:rFonts w:ascii="Times New Roman" w:hAnsi="Times New Roman"/>
          <w:sz w:val="24"/>
          <w:szCs w:val="24"/>
        </w:rPr>
        <w:footnoteReference w:id="3"/>
      </w:r>
    </w:p>
    <w:p w:rsidR="001D5AED" w:rsidRDefault="001D5AED" w:rsidP="00EE451F">
      <w:pPr>
        <w:tabs>
          <w:tab w:val="left" w:pos="1418"/>
        </w:tabs>
        <w:spacing w:line="240" w:lineRule="auto"/>
        <w:ind w:firstLine="1418"/>
        <w:contextualSpacing/>
        <w:jc w:val="both"/>
        <w:rPr>
          <w:rFonts w:ascii="Times New Roman" w:hAnsi="Times New Roman"/>
          <w:sz w:val="24"/>
          <w:szCs w:val="24"/>
        </w:rPr>
      </w:pPr>
    </w:p>
    <w:p w:rsidR="00051EA8" w:rsidRDefault="00051EA8" w:rsidP="00051EA8">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deputada federal Fernanda </w:t>
      </w:r>
      <w:proofErr w:type="spellStart"/>
      <w:r>
        <w:rPr>
          <w:rFonts w:ascii="Times New Roman" w:hAnsi="Times New Roman"/>
          <w:sz w:val="24"/>
          <w:szCs w:val="24"/>
        </w:rPr>
        <w:t>Melchionna</w:t>
      </w:r>
      <w:proofErr w:type="spellEnd"/>
      <w:r>
        <w:rPr>
          <w:rFonts w:ascii="Times New Roman" w:hAnsi="Times New Roman"/>
          <w:sz w:val="24"/>
          <w:szCs w:val="24"/>
        </w:rPr>
        <w:t xml:space="preserve"> – PSOL/RS elaborou parecer consignando que a referida MP “</w:t>
      </w:r>
      <w:r w:rsidRPr="00051EA8">
        <w:rPr>
          <w:rFonts w:ascii="Times New Roman" w:hAnsi="Times New Roman"/>
          <w:sz w:val="24"/>
          <w:szCs w:val="24"/>
        </w:rPr>
        <w:t>instituiu regramento restritivo à autonomia</w:t>
      </w:r>
      <w:r>
        <w:rPr>
          <w:rFonts w:ascii="Times New Roman" w:hAnsi="Times New Roman"/>
          <w:sz w:val="24"/>
          <w:szCs w:val="24"/>
        </w:rPr>
        <w:t xml:space="preserve"> </w:t>
      </w:r>
      <w:r w:rsidRPr="00051EA8">
        <w:rPr>
          <w:rFonts w:ascii="Times New Roman" w:hAnsi="Times New Roman"/>
          <w:sz w:val="24"/>
          <w:szCs w:val="24"/>
        </w:rPr>
        <w:t xml:space="preserve">sindical no que diz respeito à receita das entidades, visando </w:t>
      </w:r>
      <w:r>
        <w:rPr>
          <w:rFonts w:ascii="Times New Roman" w:hAnsi="Times New Roman"/>
          <w:sz w:val="24"/>
          <w:szCs w:val="24"/>
        </w:rPr>
        <w:t>a</w:t>
      </w:r>
      <w:r w:rsidRPr="00051EA8">
        <w:rPr>
          <w:rFonts w:ascii="Times New Roman" w:hAnsi="Times New Roman"/>
          <w:sz w:val="24"/>
          <w:szCs w:val="24"/>
        </w:rPr>
        <w:t xml:space="preserve"> embaraçar as</w:t>
      </w:r>
      <w:r>
        <w:rPr>
          <w:rFonts w:ascii="Times New Roman" w:hAnsi="Times New Roman"/>
          <w:sz w:val="24"/>
          <w:szCs w:val="24"/>
        </w:rPr>
        <w:t xml:space="preserve"> </w:t>
      </w:r>
      <w:r w:rsidRPr="00051EA8">
        <w:rPr>
          <w:rFonts w:ascii="Times New Roman" w:hAnsi="Times New Roman"/>
          <w:sz w:val="24"/>
          <w:szCs w:val="24"/>
        </w:rPr>
        <w:t>possibilidades efetivas de cobrança para o custeio das suas atividades</w:t>
      </w:r>
      <w:r>
        <w:rPr>
          <w:rFonts w:ascii="Times New Roman" w:hAnsi="Times New Roman"/>
          <w:sz w:val="24"/>
          <w:szCs w:val="24"/>
        </w:rPr>
        <w:t>”.  Ao final, concluiu pela inconstitucionalidade sob o aspecto formal e material,</w:t>
      </w:r>
      <w:r w:rsidR="009138A1">
        <w:rPr>
          <w:rFonts w:ascii="Times New Roman" w:hAnsi="Times New Roman"/>
          <w:sz w:val="24"/>
          <w:szCs w:val="24"/>
        </w:rPr>
        <w:t xml:space="preserve"> igualmente</w:t>
      </w:r>
      <w:r>
        <w:rPr>
          <w:rFonts w:ascii="Times New Roman" w:hAnsi="Times New Roman"/>
          <w:sz w:val="24"/>
          <w:szCs w:val="24"/>
        </w:rPr>
        <w:t xml:space="preserve"> por afronta aos “</w:t>
      </w:r>
      <w:proofErr w:type="spellStart"/>
      <w:r w:rsidRPr="009138A1">
        <w:rPr>
          <w:rFonts w:ascii="Times New Roman" w:hAnsi="Times New Roman"/>
          <w:sz w:val="24"/>
          <w:szCs w:val="24"/>
        </w:rPr>
        <w:t>arts</w:t>
      </w:r>
      <w:proofErr w:type="spellEnd"/>
      <w:r w:rsidRPr="009138A1">
        <w:rPr>
          <w:rFonts w:ascii="Times New Roman" w:hAnsi="Times New Roman"/>
          <w:sz w:val="24"/>
          <w:szCs w:val="24"/>
        </w:rPr>
        <w:t xml:space="preserve">. 62, 8º, </w:t>
      </w:r>
      <w:r w:rsidRPr="009138A1">
        <w:rPr>
          <w:rFonts w:ascii="Times New Roman" w:hAnsi="Times New Roman"/>
          <w:i/>
          <w:sz w:val="24"/>
          <w:szCs w:val="24"/>
        </w:rPr>
        <w:t>caput</w:t>
      </w:r>
      <w:r w:rsidRPr="009138A1">
        <w:rPr>
          <w:rFonts w:ascii="Times New Roman" w:hAnsi="Times New Roman"/>
          <w:sz w:val="24"/>
          <w:szCs w:val="24"/>
        </w:rPr>
        <w:t>, e incisos I, III, e IV, todos da CRFB/88, bem como ao art. 5 da Convenção nº 151 da OIT”.</w:t>
      </w:r>
    </w:p>
    <w:p w:rsidR="00051EA8" w:rsidRDefault="00051EA8" w:rsidP="00EE451F">
      <w:pPr>
        <w:tabs>
          <w:tab w:val="left" w:pos="1418"/>
        </w:tabs>
        <w:spacing w:line="240" w:lineRule="auto"/>
        <w:ind w:firstLine="1418"/>
        <w:contextualSpacing/>
        <w:jc w:val="both"/>
        <w:rPr>
          <w:rFonts w:ascii="Times New Roman" w:hAnsi="Times New Roman"/>
          <w:sz w:val="24"/>
          <w:szCs w:val="24"/>
        </w:rPr>
      </w:pPr>
    </w:p>
    <w:p w:rsidR="009138A1" w:rsidRDefault="009138A1" w:rsidP="00EE451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Confederação Nacional </w:t>
      </w:r>
      <w:r w:rsidR="0083687D">
        <w:rPr>
          <w:rFonts w:ascii="Times New Roman" w:hAnsi="Times New Roman"/>
          <w:sz w:val="24"/>
          <w:szCs w:val="24"/>
        </w:rPr>
        <w:t xml:space="preserve">das Carreiras Típicas de Estado </w:t>
      </w:r>
      <w:r w:rsidR="00615FFE">
        <w:rPr>
          <w:rFonts w:ascii="Times New Roman" w:hAnsi="Times New Roman"/>
          <w:sz w:val="24"/>
          <w:szCs w:val="24"/>
        </w:rPr>
        <w:t>–</w:t>
      </w:r>
      <w:r w:rsidR="0083687D">
        <w:rPr>
          <w:rFonts w:ascii="Times New Roman" w:hAnsi="Times New Roman"/>
          <w:sz w:val="24"/>
          <w:szCs w:val="24"/>
        </w:rPr>
        <w:t xml:space="preserve"> CONACATE</w:t>
      </w:r>
      <w:r w:rsidR="00615FFE">
        <w:rPr>
          <w:rFonts w:ascii="Times New Roman" w:hAnsi="Times New Roman"/>
          <w:sz w:val="24"/>
          <w:szCs w:val="24"/>
        </w:rPr>
        <w:t xml:space="preserve"> </w:t>
      </w:r>
      <w:r w:rsidR="00F07D2C">
        <w:rPr>
          <w:rFonts w:ascii="Times New Roman" w:hAnsi="Times New Roman"/>
          <w:sz w:val="24"/>
          <w:szCs w:val="24"/>
        </w:rPr>
        <w:t>ingressou com</w:t>
      </w:r>
      <w:r w:rsidR="00615FFE">
        <w:rPr>
          <w:rFonts w:ascii="Times New Roman" w:hAnsi="Times New Roman"/>
          <w:sz w:val="24"/>
          <w:szCs w:val="24"/>
        </w:rPr>
        <w:t xml:space="preserve"> Ação Direta de Inconstitucionalidade</w:t>
      </w:r>
      <w:r w:rsidR="00F07D2C">
        <w:rPr>
          <w:rFonts w:ascii="Times New Roman" w:hAnsi="Times New Roman"/>
          <w:sz w:val="24"/>
          <w:szCs w:val="24"/>
        </w:rPr>
        <w:t xml:space="preserve"> com pedido de liminar</w:t>
      </w:r>
      <w:r w:rsidR="00C36126">
        <w:rPr>
          <w:rFonts w:ascii="Times New Roman" w:hAnsi="Times New Roman"/>
          <w:sz w:val="24"/>
          <w:szCs w:val="24"/>
        </w:rPr>
        <w:t xml:space="preserve"> contra a referida MP</w:t>
      </w:r>
      <w:r w:rsidR="00F07D2C">
        <w:rPr>
          <w:rFonts w:ascii="Times New Roman" w:hAnsi="Times New Roman"/>
          <w:sz w:val="24"/>
          <w:szCs w:val="24"/>
        </w:rPr>
        <w:t>.</w:t>
      </w:r>
      <w:r w:rsidR="00615FFE">
        <w:rPr>
          <w:rFonts w:ascii="Times New Roman" w:hAnsi="Times New Roman"/>
          <w:sz w:val="24"/>
          <w:szCs w:val="24"/>
        </w:rPr>
        <w:t xml:space="preserve"> </w:t>
      </w:r>
      <w:r w:rsidR="00F07D2C">
        <w:rPr>
          <w:rFonts w:ascii="Times New Roman" w:hAnsi="Times New Roman"/>
          <w:sz w:val="24"/>
          <w:szCs w:val="24"/>
        </w:rPr>
        <w:t>Argumenta que</w:t>
      </w:r>
      <w:r w:rsidR="00615FFE">
        <w:rPr>
          <w:rFonts w:ascii="Times New Roman" w:hAnsi="Times New Roman"/>
          <w:sz w:val="24"/>
          <w:szCs w:val="24"/>
        </w:rPr>
        <w:t xml:space="preserve"> a revogação do art. 240, ‘c’ da Lei 8.112/1990</w:t>
      </w:r>
      <w:r w:rsidR="00F07D2C">
        <w:rPr>
          <w:rFonts w:ascii="Times New Roman" w:hAnsi="Times New Roman"/>
          <w:sz w:val="24"/>
          <w:szCs w:val="24"/>
        </w:rPr>
        <w:t>,</w:t>
      </w:r>
      <w:r w:rsidR="00615FFE">
        <w:rPr>
          <w:rFonts w:ascii="Times New Roman" w:hAnsi="Times New Roman"/>
          <w:sz w:val="24"/>
          <w:szCs w:val="24"/>
        </w:rPr>
        <w:t xml:space="preserve"> que permite o desconto em folha</w:t>
      </w:r>
      <w:r w:rsidR="0042762F">
        <w:rPr>
          <w:rFonts w:ascii="Times New Roman" w:hAnsi="Times New Roman"/>
          <w:sz w:val="24"/>
          <w:szCs w:val="24"/>
        </w:rPr>
        <w:t xml:space="preserve"> de pagamento</w:t>
      </w:r>
      <w:r w:rsidR="00615FFE">
        <w:rPr>
          <w:rFonts w:ascii="Times New Roman" w:hAnsi="Times New Roman"/>
          <w:sz w:val="24"/>
          <w:szCs w:val="24"/>
        </w:rPr>
        <w:t xml:space="preserve"> da contribuição associativa mediante autorizaç</w:t>
      </w:r>
      <w:r w:rsidR="00F07D2C">
        <w:rPr>
          <w:rFonts w:ascii="Times New Roman" w:hAnsi="Times New Roman"/>
          <w:sz w:val="24"/>
          <w:szCs w:val="24"/>
        </w:rPr>
        <w:t xml:space="preserve">ão do servidor, </w:t>
      </w:r>
      <w:r w:rsidR="00615FFE">
        <w:rPr>
          <w:rFonts w:ascii="Times New Roman" w:hAnsi="Times New Roman"/>
          <w:sz w:val="24"/>
          <w:szCs w:val="24"/>
        </w:rPr>
        <w:t>viola a liberdade de associação prevista no art. 5º, XVII e o direito à livre associação sindical garantido ao servidor público civil pelo art. 37, VI da CR</w:t>
      </w:r>
      <w:r w:rsidR="00C36126">
        <w:rPr>
          <w:rFonts w:ascii="Times New Roman" w:hAnsi="Times New Roman"/>
          <w:sz w:val="24"/>
          <w:szCs w:val="24"/>
        </w:rPr>
        <w:t xml:space="preserve">FB/88. Também alega que a receita das associações ficará comprometida em razão dos elevados custos com os quais arcarão para receber suas contribuições por meio do sistema bancário. </w:t>
      </w:r>
      <w:r w:rsidR="00F07D2C">
        <w:rPr>
          <w:rFonts w:ascii="Times New Roman" w:hAnsi="Times New Roman"/>
          <w:sz w:val="24"/>
          <w:szCs w:val="24"/>
        </w:rPr>
        <w:t xml:space="preserve">Por fim, sustenta o descumprimento dos requisitos de urgência e relevância para o tratamento do tema por meio de medida provisória. A ADI </w:t>
      </w:r>
      <w:r w:rsidR="00DC705D">
        <w:rPr>
          <w:rFonts w:ascii="Times New Roman" w:hAnsi="Times New Roman"/>
          <w:sz w:val="24"/>
          <w:szCs w:val="24"/>
        </w:rPr>
        <w:t xml:space="preserve">foi autuada sob o n. </w:t>
      </w:r>
      <w:r w:rsidR="00F07D2C">
        <w:rPr>
          <w:rFonts w:ascii="Times New Roman" w:hAnsi="Times New Roman"/>
          <w:sz w:val="24"/>
          <w:szCs w:val="24"/>
        </w:rPr>
        <w:t xml:space="preserve">6092 </w:t>
      </w:r>
      <w:r w:rsidR="00DC705D">
        <w:rPr>
          <w:rFonts w:ascii="Times New Roman" w:hAnsi="Times New Roman"/>
          <w:sz w:val="24"/>
          <w:szCs w:val="24"/>
        </w:rPr>
        <w:t xml:space="preserve">e </w:t>
      </w:r>
      <w:r w:rsidR="00F07D2C">
        <w:rPr>
          <w:rFonts w:ascii="Times New Roman" w:hAnsi="Times New Roman"/>
          <w:sz w:val="24"/>
          <w:szCs w:val="24"/>
        </w:rPr>
        <w:t xml:space="preserve">distribuída à relatoria do ministro Luiz </w:t>
      </w:r>
      <w:proofErr w:type="spellStart"/>
      <w:r w:rsidR="00F07D2C">
        <w:rPr>
          <w:rFonts w:ascii="Times New Roman" w:hAnsi="Times New Roman"/>
          <w:sz w:val="24"/>
          <w:szCs w:val="24"/>
        </w:rPr>
        <w:t>Fux</w:t>
      </w:r>
      <w:proofErr w:type="spellEnd"/>
      <w:r w:rsidR="00F07D2C">
        <w:rPr>
          <w:rFonts w:ascii="Times New Roman" w:hAnsi="Times New Roman"/>
          <w:sz w:val="24"/>
          <w:szCs w:val="24"/>
        </w:rPr>
        <w:t>.</w:t>
      </w:r>
    </w:p>
    <w:p w:rsidR="009138A1" w:rsidRDefault="009138A1" w:rsidP="00EE451F">
      <w:pPr>
        <w:tabs>
          <w:tab w:val="left" w:pos="1418"/>
        </w:tabs>
        <w:spacing w:line="240" w:lineRule="auto"/>
        <w:ind w:firstLine="1418"/>
        <w:contextualSpacing/>
        <w:jc w:val="both"/>
        <w:rPr>
          <w:rFonts w:ascii="Times New Roman" w:hAnsi="Times New Roman"/>
          <w:sz w:val="24"/>
          <w:szCs w:val="24"/>
        </w:rPr>
      </w:pPr>
    </w:p>
    <w:p w:rsidR="00E65EBD" w:rsidRDefault="0042762F" w:rsidP="0070270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lastRenderedPageBreak/>
        <w:t>Outra Ação Direita de Inconstitucionalidade</w:t>
      </w:r>
      <w:r w:rsidR="00E65EBD">
        <w:rPr>
          <w:rFonts w:ascii="Times New Roman" w:hAnsi="Times New Roman"/>
          <w:sz w:val="24"/>
          <w:szCs w:val="24"/>
        </w:rPr>
        <w:t xml:space="preserve"> com pedido de medida cautelar</w:t>
      </w:r>
      <w:r w:rsidR="00553F3E">
        <w:rPr>
          <w:rFonts w:ascii="Times New Roman" w:hAnsi="Times New Roman"/>
          <w:sz w:val="24"/>
          <w:szCs w:val="24"/>
        </w:rPr>
        <w:t xml:space="preserve"> (ADI 6093)</w:t>
      </w:r>
      <w:r>
        <w:rPr>
          <w:rFonts w:ascii="Times New Roman" w:hAnsi="Times New Roman"/>
          <w:sz w:val="24"/>
          <w:szCs w:val="24"/>
        </w:rPr>
        <w:t xml:space="preserve"> foi proposta pela Federação de Sindicatos de Professores e Professoras de Instituições Federais de Ensino Superior e de Ensino Básico, Técnico e Tecnológico (PROIFES) e o Sindicato dos Professores do Ensino Superior Público Federal (SIND-PROIFES) em face do art. 2º, ‘b’ da MP n. 873/2019 sob o mesmo argumenta de afronta à liberdade associativa e sindical individual e coletiva</w:t>
      </w:r>
      <w:r w:rsidR="00891AC5">
        <w:rPr>
          <w:rFonts w:ascii="Times New Roman" w:hAnsi="Times New Roman"/>
          <w:sz w:val="24"/>
          <w:szCs w:val="24"/>
        </w:rPr>
        <w:t xml:space="preserve"> consagrada no art. 37, VI, no art. 5º, XVI a XXI e no art. 8º, I, IV e V, todos da CRFB/88</w:t>
      </w:r>
      <w:r>
        <w:rPr>
          <w:rFonts w:ascii="Times New Roman" w:hAnsi="Times New Roman"/>
          <w:sz w:val="24"/>
          <w:szCs w:val="24"/>
        </w:rPr>
        <w:t xml:space="preserve">. </w:t>
      </w:r>
    </w:p>
    <w:p w:rsidR="00126E41" w:rsidRPr="00D240A9" w:rsidRDefault="00126E41" w:rsidP="0070270F">
      <w:pPr>
        <w:tabs>
          <w:tab w:val="left" w:pos="1418"/>
        </w:tabs>
        <w:spacing w:line="240" w:lineRule="auto"/>
        <w:contextualSpacing/>
        <w:jc w:val="both"/>
        <w:rPr>
          <w:rFonts w:ascii="Times New Roman" w:hAnsi="Times New Roman"/>
          <w:sz w:val="24"/>
          <w:szCs w:val="24"/>
        </w:rPr>
      </w:pPr>
    </w:p>
    <w:p w:rsidR="007C2FDD" w:rsidRPr="00D240A9" w:rsidRDefault="007C2FDD" w:rsidP="009C4E63">
      <w:pPr>
        <w:tabs>
          <w:tab w:val="left" w:pos="1418"/>
        </w:tabs>
        <w:spacing w:line="240" w:lineRule="auto"/>
        <w:ind w:firstLine="1418"/>
        <w:contextualSpacing/>
        <w:jc w:val="both"/>
        <w:rPr>
          <w:rFonts w:ascii="Times New Roman" w:hAnsi="Times New Roman"/>
          <w:sz w:val="24"/>
          <w:szCs w:val="24"/>
        </w:rPr>
      </w:pPr>
      <w:r w:rsidRPr="00D240A9">
        <w:rPr>
          <w:rFonts w:ascii="Times New Roman" w:hAnsi="Times New Roman"/>
          <w:sz w:val="24"/>
          <w:szCs w:val="24"/>
        </w:rPr>
        <w:t xml:space="preserve">É o relatório. </w:t>
      </w:r>
    </w:p>
    <w:p w:rsidR="00457B72" w:rsidRPr="00D240A9" w:rsidRDefault="00457B72" w:rsidP="007C2FDD">
      <w:pPr>
        <w:tabs>
          <w:tab w:val="left" w:pos="1418"/>
        </w:tabs>
        <w:spacing w:line="240" w:lineRule="auto"/>
        <w:contextualSpacing/>
        <w:jc w:val="both"/>
        <w:rPr>
          <w:rFonts w:ascii="Times New Roman" w:hAnsi="Times New Roman"/>
          <w:b/>
          <w:sz w:val="24"/>
          <w:szCs w:val="24"/>
        </w:rPr>
      </w:pPr>
    </w:p>
    <w:p w:rsidR="007C2FDD" w:rsidRPr="00D240A9" w:rsidRDefault="007C2FDD" w:rsidP="007C2FDD">
      <w:pPr>
        <w:tabs>
          <w:tab w:val="left" w:pos="1418"/>
        </w:tabs>
        <w:spacing w:line="240" w:lineRule="auto"/>
        <w:contextualSpacing/>
        <w:jc w:val="both"/>
        <w:rPr>
          <w:rFonts w:ascii="Times New Roman" w:hAnsi="Times New Roman"/>
          <w:b/>
          <w:sz w:val="24"/>
          <w:szCs w:val="24"/>
        </w:rPr>
      </w:pPr>
      <w:r w:rsidRPr="00D240A9">
        <w:rPr>
          <w:rFonts w:ascii="Times New Roman" w:hAnsi="Times New Roman"/>
          <w:b/>
          <w:sz w:val="24"/>
          <w:szCs w:val="24"/>
        </w:rPr>
        <w:t>b) Parecer</w:t>
      </w:r>
      <w:r w:rsidR="00C62A8E" w:rsidRPr="00D240A9">
        <w:rPr>
          <w:rFonts w:ascii="Times New Roman" w:hAnsi="Times New Roman"/>
          <w:b/>
          <w:sz w:val="24"/>
          <w:szCs w:val="24"/>
        </w:rPr>
        <w:t xml:space="preserve"> </w:t>
      </w:r>
    </w:p>
    <w:p w:rsidR="002448D6" w:rsidRDefault="002448D6" w:rsidP="005F0604">
      <w:pPr>
        <w:tabs>
          <w:tab w:val="left" w:pos="1418"/>
        </w:tabs>
        <w:spacing w:line="240" w:lineRule="auto"/>
        <w:contextualSpacing/>
        <w:jc w:val="both"/>
        <w:rPr>
          <w:rFonts w:ascii="Times New Roman" w:hAnsi="Times New Roman"/>
          <w:sz w:val="24"/>
          <w:szCs w:val="24"/>
        </w:rPr>
      </w:pPr>
    </w:p>
    <w:p w:rsidR="0070270F" w:rsidRDefault="00B26561" w:rsidP="00F07D2C">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Como visto, a MP n. 873/2019, editada no dia 1º de março de 2019, alterou a sistemática de cobrança e</w:t>
      </w:r>
      <w:r w:rsidR="005C4CA4">
        <w:rPr>
          <w:rFonts w:ascii="Times New Roman" w:hAnsi="Times New Roman"/>
          <w:sz w:val="24"/>
          <w:szCs w:val="24"/>
        </w:rPr>
        <w:t xml:space="preserve"> de</w:t>
      </w:r>
      <w:r>
        <w:rPr>
          <w:rFonts w:ascii="Times New Roman" w:hAnsi="Times New Roman"/>
          <w:sz w:val="24"/>
          <w:szCs w:val="24"/>
        </w:rPr>
        <w:t xml:space="preserve"> pagamento das contribuições sindicais</w:t>
      </w:r>
      <w:r w:rsidR="0070270F">
        <w:rPr>
          <w:rFonts w:ascii="Times New Roman" w:hAnsi="Times New Roman"/>
          <w:sz w:val="24"/>
          <w:szCs w:val="24"/>
        </w:rPr>
        <w:t>, mensalidade associativa e contribuição facultativa</w:t>
      </w:r>
      <w:r>
        <w:rPr>
          <w:rFonts w:ascii="Times New Roman" w:hAnsi="Times New Roman"/>
          <w:sz w:val="24"/>
          <w:szCs w:val="24"/>
        </w:rPr>
        <w:t xml:space="preserve">. </w:t>
      </w:r>
      <w:r w:rsidR="0070270F">
        <w:rPr>
          <w:rFonts w:ascii="Times New Roman" w:hAnsi="Times New Roman"/>
          <w:sz w:val="24"/>
          <w:szCs w:val="24"/>
        </w:rPr>
        <w:t>No entanto, as</w:t>
      </w:r>
      <w:r w:rsidR="00C167C0">
        <w:rPr>
          <w:rFonts w:ascii="Times New Roman" w:hAnsi="Times New Roman"/>
          <w:sz w:val="24"/>
          <w:szCs w:val="24"/>
        </w:rPr>
        <w:t xml:space="preserve"> modificações introduzidas pela </w:t>
      </w:r>
      <w:r>
        <w:rPr>
          <w:rFonts w:ascii="Times New Roman" w:hAnsi="Times New Roman"/>
          <w:sz w:val="24"/>
          <w:szCs w:val="24"/>
        </w:rPr>
        <w:t>referida MP</w:t>
      </w:r>
      <w:r w:rsidR="00E65EBD">
        <w:rPr>
          <w:rFonts w:ascii="Times New Roman" w:hAnsi="Times New Roman"/>
          <w:sz w:val="24"/>
          <w:szCs w:val="24"/>
        </w:rPr>
        <w:t xml:space="preserve"> </w:t>
      </w:r>
      <w:r w:rsidR="0070270F">
        <w:rPr>
          <w:rFonts w:ascii="Times New Roman" w:hAnsi="Times New Roman"/>
          <w:sz w:val="24"/>
          <w:szCs w:val="24"/>
        </w:rPr>
        <w:t>incorrem em</w:t>
      </w:r>
      <w:r>
        <w:rPr>
          <w:rFonts w:ascii="Times New Roman" w:hAnsi="Times New Roman"/>
          <w:sz w:val="24"/>
          <w:szCs w:val="24"/>
        </w:rPr>
        <w:t xml:space="preserve"> vícios de inconstitucionalidade formais e materiais</w:t>
      </w:r>
      <w:r w:rsidR="00E65EBD">
        <w:rPr>
          <w:rFonts w:ascii="Times New Roman" w:hAnsi="Times New Roman"/>
          <w:sz w:val="24"/>
          <w:szCs w:val="24"/>
        </w:rPr>
        <w:t xml:space="preserve">. </w:t>
      </w:r>
    </w:p>
    <w:p w:rsidR="0070270F" w:rsidRDefault="0070270F" w:rsidP="00F07D2C">
      <w:pPr>
        <w:tabs>
          <w:tab w:val="left" w:pos="1418"/>
        </w:tabs>
        <w:spacing w:line="240" w:lineRule="auto"/>
        <w:ind w:firstLine="1418"/>
        <w:contextualSpacing/>
        <w:jc w:val="both"/>
        <w:rPr>
          <w:rFonts w:ascii="Times New Roman" w:hAnsi="Times New Roman"/>
          <w:sz w:val="24"/>
          <w:szCs w:val="24"/>
        </w:rPr>
      </w:pPr>
    </w:p>
    <w:p w:rsidR="00C167C0" w:rsidRDefault="00E65EBD" w:rsidP="005C4CA4">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Formalmente</w:t>
      </w:r>
      <w:r w:rsidR="00B26561">
        <w:rPr>
          <w:rFonts w:ascii="Times New Roman" w:hAnsi="Times New Roman"/>
          <w:sz w:val="24"/>
          <w:szCs w:val="24"/>
        </w:rPr>
        <w:t>, a edição da MP</w:t>
      </w:r>
      <w:r>
        <w:rPr>
          <w:rFonts w:ascii="Times New Roman" w:hAnsi="Times New Roman"/>
          <w:sz w:val="24"/>
          <w:szCs w:val="24"/>
        </w:rPr>
        <w:t xml:space="preserve"> não preencheu os pressupostos de relevância e urgência</w:t>
      </w:r>
      <w:r w:rsidR="0070270F">
        <w:rPr>
          <w:rFonts w:ascii="Times New Roman" w:hAnsi="Times New Roman"/>
          <w:sz w:val="24"/>
          <w:szCs w:val="24"/>
        </w:rPr>
        <w:t xml:space="preserve"> que são</w:t>
      </w:r>
      <w:r>
        <w:rPr>
          <w:rFonts w:ascii="Times New Roman" w:hAnsi="Times New Roman"/>
          <w:sz w:val="24"/>
          <w:szCs w:val="24"/>
        </w:rPr>
        <w:t xml:space="preserve"> estabelecidos pelo</w:t>
      </w:r>
      <w:r w:rsidR="005C4CA4">
        <w:rPr>
          <w:rFonts w:ascii="Times New Roman" w:hAnsi="Times New Roman"/>
          <w:sz w:val="24"/>
          <w:szCs w:val="24"/>
        </w:rPr>
        <w:t xml:space="preserve"> art. 62</w:t>
      </w:r>
      <w:r w:rsidR="0070270F">
        <w:rPr>
          <w:rFonts w:ascii="Times New Roman" w:hAnsi="Times New Roman"/>
          <w:sz w:val="24"/>
          <w:szCs w:val="24"/>
        </w:rPr>
        <w:t xml:space="preserve"> da CRFB/1988</w:t>
      </w:r>
      <w:r>
        <w:rPr>
          <w:rFonts w:ascii="Times New Roman" w:hAnsi="Times New Roman"/>
          <w:sz w:val="24"/>
          <w:szCs w:val="24"/>
        </w:rPr>
        <w:t xml:space="preserve"> </w:t>
      </w:r>
      <w:r w:rsidR="005C4CA4">
        <w:rPr>
          <w:rFonts w:ascii="Times New Roman" w:hAnsi="Times New Roman"/>
          <w:sz w:val="24"/>
          <w:szCs w:val="24"/>
        </w:rPr>
        <w:t>para</w:t>
      </w:r>
      <w:r w:rsidR="0070270F">
        <w:rPr>
          <w:rFonts w:ascii="Times New Roman" w:hAnsi="Times New Roman"/>
          <w:sz w:val="24"/>
          <w:szCs w:val="24"/>
        </w:rPr>
        <w:t xml:space="preserve"> garantir o caráter</w:t>
      </w:r>
      <w:r w:rsidR="00B26561">
        <w:rPr>
          <w:rFonts w:ascii="Times New Roman" w:hAnsi="Times New Roman"/>
          <w:sz w:val="24"/>
          <w:szCs w:val="24"/>
        </w:rPr>
        <w:t xml:space="preserve"> excepcional </w:t>
      </w:r>
      <w:r w:rsidR="0070270F">
        <w:rPr>
          <w:rFonts w:ascii="Times New Roman" w:hAnsi="Times New Roman"/>
          <w:sz w:val="24"/>
          <w:szCs w:val="24"/>
        </w:rPr>
        <w:t>do exercício atípico da</w:t>
      </w:r>
      <w:r w:rsidR="00B26561">
        <w:rPr>
          <w:rFonts w:ascii="Times New Roman" w:hAnsi="Times New Roman"/>
          <w:sz w:val="24"/>
          <w:szCs w:val="24"/>
        </w:rPr>
        <w:t xml:space="preserve"> função legiferante pelo Presidente da República</w:t>
      </w:r>
      <w:r>
        <w:rPr>
          <w:rFonts w:ascii="Times New Roman" w:hAnsi="Times New Roman"/>
          <w:sz w:val="24"/>
          <w:szCs w:val="24"/>
        </w:rPr>
        <w:t xml:space="preserve">. </w:t>
      </w:r>
      <w:r w:rsidR="005C4CA4">
        <w:rPr>
          <w:rFonts w:ascii="Times New Roman" w:hAnsi="Times New Roman"/>
          <w:sz w:val="24"/>
          <w:szCs w:val="24"/>
        </w:rPr>
        <w:t xml:space="preserve">De fato, não há urgência que justifique a alteração da sistemática de contribuição sindical por meio de ato unilateral, editado sem qualquer consulta ou diálogo prévio com as entidades afetadas. Não se demonstra tampouco a existência de danos </w:t>
      </w:r>
      <w:r w:rsidR="00820341">
        <w:rPr>
          <w:rFonts w:ascii="Times New Roman" w:hAnsi="Times New Roman"/>
          <w:sz w:val="24"/>
          <w:szCs w:val="24"/>
        </w:rPr>
        <w:t xml:space="preserve">extremos </w:t>
      </w:r>
      <w:r w:rsidR="005C4CA4">
        <w:rPr>
          <w:rFonts w:ascii="Times New Roman" w:hAnsi="Times New Roman"/>
          <w:sz w:val="24"/>
          <w:szCs w:val="24"/>
        </w:rPr>
        <w:t xml:space="preserve">ou </w:t>
      </w:r>
      <w:r w:rsidR="006942A1">
        <w:rPr>
          <w:rFonts w:ascii="Times New Roman" w:hAnsi="Times New Roman"/>
          <w:sz w:val="24"/>
          <w:szCs w:val="24"/>
        </w:rPr>
        <w:t xml:space="preserve">de </w:t>
      </w:r>
      <w:r w:rsidR="005C4CA4">
        <w:rPr>
          <w:rFonts w:ascii="Times New Roman" w:hAnsi="Times New Roman"/>
          <w:sz w:val="24"/>
          <w:szCs w:val="24"/>
        </w:rPr>
        <w:t xml:space="preserve">impactos sociais e econômicos </w:t>
      </w:r>
      <w:r w:rsidR="00820341">
        <w:rPr>
          <w:rFonts w:ascii="Times New Roman" w:hAnsi="Times New Roman"/>
          <w:sz w:val="24"/>
          <w:szCs w:val="24"/>
        </w:rPr>
        <w:t xml:space="preserve">irreparáveis </w:t>
      </w:r>
      <w:r w:rsidR="005C4CA4">
        <w:rPr>
          <w:rFonts w:ascii="Times New Roman" w:hAnsi="Times New Roman"/>
          <w:sz w:val="24"/>
          <w:szCs w:val="24"/>
        </w:rPr>
        <w:t xml:space="preserve">que justifique a mudança de normas centrais do direito coletivo do trabalho sem a observância do devido processo legislativo. </w:t>
      </w:r>
    </w:p>
    <w:p w:rsidR="00E65EBD" w:rsidRDefault="00E65EBD" w:rsidP="00F07D2C">
      <w:pPr>
        <w:tabs>
          <w:tab w:val="left" w:pos="1418"/>
        </w:tabs>
        <w:spacing w:line="240" w:lineRule="auto"/>
        <w:ind w:firstLine="1418"/>
        <w:contextualSpacing/>
        <w:jc w:val="both"/>
        <w:rPr>
          <w:rFonts w:ascii="Times New Roman" w:hAnsi="Times New Roman"/>
          <w:sz w:val="24"/>
          <w:szCs w:val="24"/>
        </w:rPr>
      </w:pPr>
    </w:p>
    <w:p w:rsidR="00E65EBD" w:rsidRDefault="005C4CA4" w:rsidP="005C4CA4">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Portanto, a edição da norma configura atuação abusiva do</w:t>
      </w:r>
      <w:r w:rsidR="00E65EBD">
        <w:rPr>
          <w:rFonts w:ascii="Times New Roman" w:hAnsi="Times New Roman"/>
          <w:sz w:val="24"/>
          <w:szCs w:val="24"/>
        </w:rPr>
        <w:t xml:space="preserve"> Chefe do Poder Exec</w:t>
      </w:r>
      <w:r>
        <w:rPr>
          <w:rFonts w:ascii="Times New Roman" w:hAnsi="Times New Roman"/>
          <w:sz w:val="24"/>
          <w:szCs w:val="24"/>
        </w:rPr>
        <w:t>utivo, uma vez</w:t>
      </w:r>
      <w:r w:rsidR="00E65EBD">
        <w:rPr>
          <w:rFonts w:ascii="Times New Roman" w:hAnsi="Times New Roman"/>
          <w:sz w:val="24"/>
          <w:szCs w:val="24"/>
        </w:rPr>
        <w:t xml:space="preserve"> </w:t>
      </w:r>
      <w:r>
        <w:rPr>
          <w:rFonts w:ascii="Times New Roman" w:hAnsi="Times New Roman"/>
          <w:sz w:val="24"/>
          <w:szCs w:val="24"/>
        </w:rPr>
        <w:t xml:space="preserve">que invade a esfera de </w:t>
      </w:r>
      <w:r w:rsidR="00E65EBD">
        <w:rPr>
          <w:rFonts w:ascii="Times New Roman" w:hAnsi="Times New Roman"/>
          <w:sz w:val="24"/>
          <w:szCs w:val="24"/>
        </w:rPr>
        <w:t>competência precípua do Poder Legislativo</w:t>
      </w:r>
      <w:r>
        <w:rPr>
          <w:rFonts w:ascii="Times New Roman" w:hAnsi="Times New Roman"/>
          <w:sz w:val="24"/>
          <w:szCs w:val="24"/>
        </w:rPr>
        <w:t xml:space="preserve"> sem atender aos requisitos constitucionais</w:t>
      </w:r>
      <w:r w:rsidR="00E65EBD">
        <w:rPr>
          <w:rFonts w:ascii="Times New Roman" w:hAnsi="Times New Roman"/>
          <w:sz w:val="24"/>
          <w:szCs w:val="24"/>
        </w:rPr>
        <w:t xml:space="preserve">. </w:t>
      </w:r>
      <w:r>
        <w:rPr>
          <w:rFonts w:ascii="Times New Roman" w:hAnsi="Times New Roman"/>
          <w:sz w:val="24"/>
          <w:szCs w:val="24"/>
        </w:rPr>
        <w:t xml:space="preserve">Sabe-se que o uso indiscriminado de medidas provisórias </w:t>
      </w:r>
      <w:r w:rsidR="006942A1">
        <w:rPr>
          <w:rFonts w:ascii="Times New Roman" w:hAnsi="Times New Roman"/>
          <w:sz w:val="24"/>
          <w:szCs w:val="24"/>
        </w:rPr>
        <w:t xml:space="preserve">pode servir como instrumento de arbítrio estatal e deve ser prontamente repelido. </w:t>
      </w:r>
      <w:r w:rsidR="00B26561">
        <w:rPr>
          <w:rFonts w:ascii="Times New Roman" w:hAnsi="Times New Roman"/>
          <w:sz w:val="24"/>
          <w:szCs w:val="24"/>
        </w:rPr>
        <w:t xml:space="preserve">Nesse sentido, a jurisprudência do STF admite o controle de constitucionalidade dos requisitos para edição de </w:t>
      </w:r>
      <w:r w:rsidR="006942A1">
        <w:rPr>
          <w:rFonts w:ascii="Times New Roman" w:hAnsi="Times New Roman"/>
          <w:sz w:val="24"/>
          <w:szCs w:val="24"/>
        </w:rPr>
        <w:t>medidas provisórias</w:t>
      </w:r>
      <w:r w:rsidR="00B26561">
        <w:rPr>
          <w:rFonts w:ascii="Times New Roman" w:hAnsi="Times New Roman"/>
          <w:sz w:val="24"/>
          <w:szCs w:val="24"/>
        </w:rPr>
        <w:t xml:space="preserve"> com objetivo de impedir </w:t>
      </w:r>
      <w:r>
        <w:rPr>
          <w:rFonts w:ascii="Times New Roman" w:hAnsi="Times New Roman"/>
          <w:sz w:val="24"/>
          <w:szCs w:val="24"/>
        </w:rPr>
        <w:t>a prática de excessos e abusos institucionais</w:t>
      </w:r>
      <w:r w:rsidR="00B26561">
        <w:rPr>
          <w:rFonts w:ascii="Times New Roman" w:hAnsi="Times New Roman"/>
          <w:sz w:val="24"/>
          <w:szCs w:val="24"/>
        </w:rPr>
        <w:t>:</w:t>
      </w:r>
    </w:p>
    <w:p w:rsidR="00B26561" w:rsidRDefault="00B26561" w:rsidP="00F07D2C">
      <w:pPr>
        <w:tabs>
          <w:tab w:val="left" w:pos="1418"/>
        </w:tabs>
        <w:spacing w:line="240" w:lineRule="auto"/>
        <w:ind w:firstLine="1418"/>
        <w:contextualSpacing/>
        <w:jc w:val="both"/>
        <w:rPr>
          <w:rFonts w:ascii="Times New Roman" w:hAnsi="Times New Roman"/>
          <w:sz w:val="24"/>
          <w:szCs w:val="24"/>
        </w:rPr>
      </w:pPr>
    </w:p>
    <w:p w:rsidR="00B26561" w:rsidRPr="00B26561" w:rsidRDefault="00B26561" w:rsidP="00B26561">
      <w:pPr>
        <w:pStyle w:val="PargrafodaLista"/>
        <w:tabs>
          <w:tab w:val="left" w:pos="1418"/>
        </w:tabs>
        <w:spacing w:line="240" w:lineRule="auto"/>
        <w:ind w:left="2138"/>
        <w:jc w:val="both"/>
        <w:rPr>
          <w:rFonts w:ascii="Times New Roman" w:hAnsi="Times New Roman"/>
          <w:i/>
          <w:sz w:val="24"/>
          <w:szCs w:val="24"/>
        </w:rPr>
      </w:pPr>
      <w:r w:rsidRPr="00B26561">
        <w:rPr>
          <w:rFonts w:ascii="Times New Roman" w:hAnsi="Times New Roman"/>
          <w:i/>
          <w:sz w:val="24"/>
          <w:szCs w:val="24"/>
        </w:rPr>
        <w:t xml:space="preserve">A edição de medidas provisórias, pelo presidente da República, para legitimar-se juridicamente, depende, dentre outros requisitos, da estrita observância dos pressupostos constitucionais da urgência e da relevância (CF, art. 62, caput). Os pressupostos da urgência e da relevância, embora conceitos jurídicos relativamente indeterminados e fluidos, mesmo expondo-se, inicialmente, à avaliação discricionária do presidente da República, estão sujeitos, ainda que excepcionalmente, ao controle do Poder Judiciário, porque compõem a própria estrutura </w:t>
      </w:r>
      <w:r w:rsidRPr="00B26561">
        <w:rPr>
          <w:rFonts w:ascii="Times New Roman" w:hAnsi="Times New Roman"/>
          <w:i/>
          <w:sz w:val="24"/>
          <w:szCs w:val="24"/>
        </w:rPr>
        <w:lastRenderedPageBreak/>
        <w:t xml:space="preserve">constitucional que disciplina as medidas provisórias, qualificando-se como requisitos legitimadores e juridicamente condicionantes do exercício, pelo chefe do Poder Executivo, da competência normativa primária que lhe foi outorgada, extraordinariamente, pela Constituição da República. (...) A possibilidade de controle jurisdicional, mesmo sendo excepcional, apoia-se na necessidade de impedir que o presidente da República, ao editar medidas provisórias, incida em excesso de poder ou em situação de manifesto abuso institucional, pois o sistema de limitação de poderes não permite que práticas governamentais abusivas venham a prevalecer sobre os postulados constitucionais que informam a concepção democrática de Poder e de Estado, especialmente naquelas hipóteses em que se registrar o exercício anômalo e arbitrário das funções estatais. </w:t>
      </w:r>
      <w:r w:rsidRPr="00B26561">
        <w:rPr>
          <w:rFonts w:ascii="Times New Roman" w:hAnsi="Times New Roman"/>
          <w:sz w:val="24"/>
          <w:szCs w:val="24"/>
        </w:rPr>
        <w:t>[ADI 2.213 MC, rel. min. Celso de Mello, j. 4-4-2002, P, DJ de</w:t>
      </w:r>
      <w:r>
        <w:rPr>
          <w:rFonts w:ascii="Times New Roman" w:hAnsi="Times New Roman"/>
          <w:sz w:val="24"/>
          <w:szCs w:val="24"/>
        </w:rPr>
        <w:t xml:space="preserve"> 23-4- 2004</w:t>
      </w:r>
      <w:r w:rsidRPr="00B26561">
        <w:rPr>
          <w:rFonts w:ascii="Times New Roman" w:hAnsi="Times New Roman"/>
          <w:sz w:val="24"/>
          <w:szCs w:val="24"/>
        </w:rPr>
        <w:t>]</w:t>
      </w:r>
    </w:p>
    <w:p w:rsidR="00820341" w:rsidRDefault="006942A1" w:rsidP="00E5168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Por sua vez, são flagrantes os vícios materiais de inconstitucionalidade da norma editada por violar frontalmente os preceitos da liberdade</w:t>
      </w:r>
      <w:r w:rsidR="00820341">
        <w:rPr>
          <w:rFonts w:ascii="Times New Roman" w:hAnsi="Times New Roman"/>
          <w:sz w:val="24"/>
          <w:szCs w:val="24"/>
        </w:rPr>
        <w:t xml:space="preserve"> sindical</w:t>
      </w:r>
      <w:r>
        <w:rPr>
          <w:rFonts w:ascii="Times New Roman" w:hAnsi="Times New Roman"/>
          <w:sz w:val="24"/>
          <w:szCs w:val="24"/>
        </w:rPr>
        <w:t xml:space="preserve"> e da autonomia sindical. </w:t>
      </w:r>
    </w:p>
    <w:p w:rsidR="00820341" w:rsidRDefault="00820341" w:rsidP="00E5168F">
      <w:pPr>
        <w:tabs>
          <w:tab w:val="left" w:pos="1418"/>
        </w:tabs>
        <w:spacing w:line="240" w:lineRule="auto"/>
        <w:ind w:firstLine="1418"/>
        <w:contextualSpacing/>
        <w:jc w:val="both"/>
        <w:rPr>
          <w:rFonts w:ascii="Times New Roman" w:hAnsi="Times New Roman"/>
          <w:sz w:val="24"/>
          <w:szCs w:val="24"/>
        </w:rPr>
      </w:pPr>
    </w:p>
    <w:p w:rsidR="00E5168F" w:rsidRPr="00E5168F" w:rsidRDefault="006942A1" w:rsidP="00E5168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A CRFB/1988 estruturou o s</w:t>
      </w:r>
      <w:r w:rsidR="006574EA">
        <w:rPr>
          <w:rFonts w:ascii="Times New Roman" w:hAnsi="Times New Roman"/>
          <w:sz w:val="24"/>
          <w:szCs w:val="24"/>
        </w:rPr>
        <w:t xml:space="preserve">istema sindical brasileiro </w:t>
      </w:r>
      <w:r>
        <w:rPr>
          <w:rFonts w:ascii="Times New Roman" w:hAnsi="Times New Roman"/>
          <w:sz w:val="24"/>
          <w:szCs w:val="24"/>
        </w:rPr>
        <w:t>com base nos pilares previstos no seu art. 8º</w:t>
      </w:r>
      <w:r w:rsidR="00290740">
        <w:rPr>
          <w:rFonts w:ascii="Times New Roman" w:hAnsi="Times New Roman"/>
          <w:sz w:val="24"/>
          <w:szCs w:val="24"/>
        </w:rPr>
        <w:t xml:space="preserve">. Ao mesmo tempo em que atribuiu aos sindicatos a prerrogativa de atuar na defesa dos direitos e interesses da categoria profissional ou econômica representada, a norma constitucional previu a </w:t>
      </w:r>
      <w:r w:rsidR="00820341">
        <w:rPr>
          <w:rFonts w:ascii="Times New Roman" w:hAnsi="Times New Roman"/>
          <w:sz w:val="24"/>
          <w:szCs w:val="24"/>
        </w:rPr>
        <w:t xml:space="preserve">garantia de </w:t>
      </w:r>
      <w:r w:rsidR="00186ED9">
        <w:rPr>
          <w:rFonts w:ascii="Times New Roman" w:hAnsi="Times New Roman"/>
          <w:sz w:val="24"/>
          <w:szCs w:val="24"/>
        </w:rPr>
        <w:t>contrapartida financeira</w:t>
      </w:r>
      <w:r w:rsidR="00E5168F" w:rsidRPr="00E5168F">
        <w:rPr>
          <w:rFonts w:ascii="Times New Roman" w:hAnsi="Times New Roman"/>
          <w:sz w:val="24"/>
          <w:szCs w:val="24"/>
        </w:rPr>
        <w:t>, nos termos do art. 8º,</w:t>
      </w:r>
      <w:r w:rsidR="00290740">
        <w:rPr>
          <w:rFonts w:ascii="Times New Roman" w:hAnsi="Times New Roman"/>
          <w:sz w:val="24"/>
          <w:szCs w:val="24"/>
        </w:rPr>
        <w:t xml:space="preserve"> II e</w:t>
      </w:r>
      <w:r w:rsidR="00E5168F" w:rsidRPr="00E5168F">
        <w:rPr>
          <w:rFonts w:ascii="Times New Roman" w:hAnsi="Times New Roman"/>
          <w:sz w:val="24"/>
          <w:szCs w:val="24"/>
        </w:rPr>
        <w:t xml:space="preserve"> IV:</w:t>
      </w:r>
    </w:p>
    <w:p w:rsidR="00290740" w:rsidRPr="00290740" w:rsidRDefault="00290740" w:rsidP="00290740">
      <w:pPr>
        <w:pStyle w:val="PargrafodaLista"/>
        <w:tabs>
          <w:tab w:val="left" w:pos="1418"/>
        </w:tabs>
        <w:spacing w:line="240" w:lineRule="auto"/>
        <w:ind w:left="2138"/>
        <w:jc w:val="both"/>
        <w:rPr>
          <w:rFonts w:ascii="Times New Roman" w:hAnsi="Times New Roman"/>
          <w:i/>
          <w:sz w:val="24"/>
          <w:szCs w:val="24"/>
        </w:rPr>
      </w:pPr>
      <w:r w:rsidRPr="00290740">
        <w:rPr>
          <w:rFonts w:ascii="Times New Roman" w:hAnsi="Times New Roman"/>
          <w:i/>
          <w:sz w:val="24"/>
          <w:szCs w:val="24"/>
        </w:rPr>
        <w:t>Art. 8º É livre a associação profissional ou sindical, observado o seguinte:</w:t>
      </w:r>
    </w:p>
    <w:p w:rsidR="00290740" w:rsidRDefault="00290740" w:rsidP="00290740">
      <w:pPr>
        <w:pStyle w:val="PargrafodaLista"/>
        <w:tabs>
          <w:tab w:val="left" w:pos="1418"/>
        </w:tabs>
        <w:spacing w:line="240" w:lineRule="auto"/>
        <w:ind w:left="2138"/>
        <w:jc w:val="both"/>
        <w:rPr>
          <w:rFonts w:ascii="Times New Roman" w:hAnsi="Times New Roman"/>
          <w:i/>
          <w:sz w:val="24"/>
          <w:szCs w:val="24"/>
        </w:rPr>
      </w:pPr>
      <w:r w:rsidRPr="00290740">
        <w:rPr>
          <w:rFonts w:ascii="Times New Roman" w:hAnsi="Times New Roman"/>
          <w:i/>
          <w:sz w:val="24"/>
          <w:szCs w:val="24"/>
        </w:rPr>
        <w:t>(...)</w:t>
      </w:r>
    </w:p>
    <w:p w:rsidR="00290740" w:rsidRPr="00290740" w:rsidRDefault="00290740" w:rsidP="00290740">
      <w:pPr>
        <w:pStyle w:val="PargrafodaLista"/>
        <w:tabs>
          <w:tab w:val="left" w:pos="1418"/>
        </w:tabs>
        <w:spacing w:line="240" w:lineRule="auto"/>
        <w:ind w:left="2138"/>
        <w:jc w:val="both"/>
        <w:rPr>
          <w:rFonts w:ascii="Times New Roman" w:hAnsi="Times New Roman"/>
          <w:i/>
          <w:sz w:val="24"/>
          <w:szCs w:val="24"/>
        </w:rPr>
      </w:pPr>
      <w:r w:rsidRPr="00290740">
        <w:rPr>
          <w:rFonts w:ascii="Times New Roman" w:hAnsi="Times New Roman"/>
          <w:i/>
          <w:sz w:val="24"/>
          <w:szCs w:val="24"/>
        </w:rPr>
        <w:t>III - ao sindicato cabe a defesa dos dir</w:t>
      </w:r>
      <w:r>
        <w:rPr>
          <w:rFonts w:ascii="Times New Roman" w:hAnsi="Times New Roman"/>
          <w:i/>
          <w:sz w:val="24"/>
          <w:szCs w:val="24"/>
        </w:rPr>
        <w:t xml:space="preserve">eitos e interesses coletivos ou </w:t>
      </w:r>
      <w:r w:rsidRPr="00290740">
        <w:rPr>
          <w:rFonts w:ascii="Times New Roman" w:hAnsi="Times New Roman"/>
          <w:i/>
          <w:sz w:val="24"/>
          <w:szCs w:val="24"/>
        </w:rPr>
        <w:t>individuais da categoria, inclusive em questões judiciais ou administrativas;</w:t>
      </w:r>
    </w:p>
    <w:p w:rsidR="00891AC5" w:rsidRPr="00E5168F" w:rsidRDefault="00E5168F" w:rsidP="00290740">
      <w:pPr>
        <w:pStyle w:val="PargrafodaLista"/>
        <w:tabs>
          <w:tab w:val="left" w:pos="1418"/>
        </w:tabs>
        <w:spacing w:line="240" w:lineRule="auto"/>
        <w:ind w:left="2138"/>
        <w:jc w:val="both"/>
        <w:rPr>
          <w:rFonts w:ascii="Times New Roman" w:hAnsi="Times New Roman"/>
          <w:i/>
          <w:sz w:val="24"/>
          <w:szCs w:val="24"/>
        </w:rPr>
      </w:pPr>
      <w:r w:rsidRPr="00E5168F">
        <w:rPr>
          <w:rFonts w:ascii="Times New Roman" w:hAnsi="Times New Roman"/>
          <w:i/>
          <w:sz w:val="24"/>
          <w:szCs w:val="24"/>
        </w:rPr>
        <w:t xml:space="preserve">IV - </w:t>
      </w:r>
      <w:proofErr w:type="gramStart"/>
      <w:r w:rsidRPr="00E5168F">
        <w:rPr>
          <w:rFonts w:ascii="Times New Roman" w:hAnsi="Times New Roman"/>
          <w:i/>
          <w:sz w:val="24"/>
          <w:szCs w:val="24"/>
        </w:rPr>
        <w:t>a</w:t>
      </w:r>
      <w:proofErr w:type="gramEnd"/>
      <w:r w:rsidRPr="00E5168F">
        <w:rPr>
          <w:rFonts w:ascii="Times New Roman" w:hAnsi="Times New Roman"/>
          <w:i/>
          <w:sz w:val="24"/>
          <w:szCs w:val="24"/>
        </w:rPr>
        <w:t xml:space="preserve"> </w:t>
      </w:r>
      <w:proofErr w:type="spellStart"/>
      <w:r w:rsidRPr="00E5168F">
        <w:rPr>
          <w:rFonts w:ascii="Times New Roman" w:hAnsi="Times New Roman"/>
          <w:i/>
          <w:sz w:val="24"/>
          <w:szCs w:val="24"/>
        </w:rPr>
        <w:t>assembléia</w:t>
      </w:r>
      <w:proofErr w:type="spellEnd"/>
      <w:r w:rsidRPr="00E5168F">
        <w:rPr>
          <w:rFonts w:ascii="Times New Roman" w:hAnsi="Times New Roman"/>
          <w:i/>
          <w:sz w:val="24"/>
          <w:szCs w:val="24"/>
        </w:rPr>
        <w:t xml:space="preserve"> geral fixará a contribuição que, em se tratando de categoria profissional, será descontada em folha, para custeio do sistema confederativo da representação sindical respectiva, independentemente da contribuição prevista em lei;  </w:t>
      </w:r>
    </w:p>
    <w:p w:rsidR="00C61CC6" w:rsidRDefault="00C61CC6" w:rsidP="00891AC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Não há dúvida de que o custeio das entidades sindicais é uma condição para </w:t>
      </w:r>
      <w:r w:rsidR="001248D3">
        <w:rPr>
          <w:rFonts w:ascii="Times New Roman" w:hAnsi="Times New Roman"/>
          <w:sz w:val="24"/>
          <w:szCs w:val="24"/>
        </w:rPr>
        <w:t>o desempenho concreto e efetivo de suas atribuições</w:t>
      </w:r>
      <w:r>
        <w:rPr>
          <w:rFonts w:ascii="Times New Roman" w:hAnsi="Times New Roman"/>
          <w:sz w:val="24"/>
          <w:szCs w:val="24"/>
        </w:rPr>
        <w:t xml:space="preserve">. Ao dificultar o financiamento sindical, </w:t>
      </w:r>
      <w:r w:rsidR="001248D3">
        <w:rPr>
          <w:rFonts w:ascii="Times New Roman" w:hAnsi="Times New Roman"/>
          <w:sz w:val="24"/>
          <w:szCs w:val="24"/>
        </w:rPr>
        <w:t>determinando</w:t>
      </w:r>
      <w:r>
        <w:rPr>
          <w:rFonts w:ascii="Times New Roman" w:hAnsi="Times New Roman"/>
          <w:sz w:val="24"/>
          <w:szCs w:val="24"/>
        </w:rPr>
        <w:t xml:space="preserve"> que a cobrança das contribuições seja autorizada de forma prévia, expressa e individual, a MP n. 873/2019 impõe barreiras</w:t>
      </w:r>
      <w:r w:rsidR="001248D3">
        <w:rPr>
          <w:rFonts w:ascii="Times New Roman" w:hAnsi="Times New Roman"/>
          <w:sz w:val="24"/>
          <w:szCs w:val="24"/>
        </w:rPr>
        <w:t xml:space="preserve"> indevidas</w:t>
      </w:r>
      <w:r>
        <w:rPr>
          <w:rFonts w:ascii="Times New Roman" w:hAnsi="Times New Roman"/>
          <w:sz w:val="24"/>
          <w:szCs w:val="24"/>
        </w:rPr>
        <w:t xml:space="preserve"> à livre atuação dos sindicatos na defesa dos interesses e direitos dos trabalhadores representados. </w:t>
      </w:r>
    </w:p>
    <w:p w:rsidR="000E4274" w:rsidRDefault="000E4274" w:rsidP="00891AC5">
      <w:pPr>
        <w:tabs>
          <w:tab w:val="left" w:pos="1418"/>
        </w:tabs>
        <w:spacing w:line="240" w:lineRule="auto"/>
        <w:ind w:firstLine="1418"/>
        <w:contextualSpacing/>
        <w:jc w:val="both"/>
        <w:rPr>
          <w:rFonts w:ascii="Times New Roman" w:hAnsi="Times New Roman"/>
          <w:sz w:val="24"/>
          <w:szCs w:val="24"/>
        </w:rPr>
      </w:pPr>
    </w:p>
    <w:p w:rsidR="000E4274" w:rsidRDefault="000E4274" w:rsidP="00891AC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Ressalta-se que a sistemática de contribuição sindical foi alvo de recente alteração legislativa quando da promulgação da Lei n. 13.467/2017 (Reforma Trabalhista) que, </w:t>
      </w:r>
      <w:r>
        <w:rPr>
          <w:rFonts w:ascii="Times New Roman" w:hAnsi="Times New Roman"/>
          <w:sz w:val="24"/>
          <w:szCs w:val="24"/>
        </w:rPr>
        <w:lastRenderedPageBreak/>
        <w:t>ao modificar o art. 545 da CLT</w:t>
      </w:r>
      <w:r>
        <w:rPr>
          <w:rStyle w:val="Refdenotaderodap"/>
          <w:rFonts w:ascii="Times New Roman" w:hAnsi="Times New Roman"/>
          <w:sz w:val="24"/>
          <w:szCs w:val="24"/>
        </w:rPr>
        <w:footnoteReference w:id="4"/>
      </w:r>
      <w:r>
        <w:rPr>
          <w:rFonts w:ascii="Times New Roman" w:hAnsi="Times New Roman"/>
          <w:sz w:val="24"/>
          <w:szCs w:val="24"/>
        </w:rPr>
        <w:t>,  condicionou o desconto em folha de pagamento à inequívoca autorização do empregado.</w:t>
      </w:r>
      <w:r w:rsidR="008B13E6">
        <w:rPr>
          <w:rFonts w:ascii="Times New Roman" w:hAnsi="Times New Roman"/>
          <w:sz w:val="24"/>
          <w:szCs w:val="24"/>
        </w:rPr>
        <w:t xml:space="preserve"> Essa foi a única restrição trazida pelo legislador.</w:t>
      </w:r>
      <w:r>
        <w:rPr>
          <w:rFonts w:ascii="Times New Roman" w:hAnsi="Times New Roman"/>
          <w:sz w:val="24"/>
          <w:szCs w:val="24"/>
        </w:rPr>
        <w:t xml:space="preserve"> </w:t>
      </w:r>
    </w:p>
    <w:p w:rsidR="008B13E6" w:rsidRDefault="008B13E6" w:rsidP="00891AC5">
      <w:pPr>
        <w:tabs>
          <w:tab w:val="left" w:pos="1418"/>
        </w:tabs>
        <w:spacing w:line="240" w:lineRule="auto"/>
        <w:ind w:firstLine="1418"/>
        <w:contextualSpacing/>
        <w:jc w:val="both"/>
        <w:rPr>
          <w:rFonts w:ascii="Times New Roman" w:hAnsi="Times New Roman"/>
          <w:sz w:val="24"/>
          <w:szCs w:val="24"/>
        </w:rPr>
      </w:pPr>
    </w:p>
    <w:p w:rsidR="00984895" w:rsidRDefault="008B13E6" w:rsidP="0098489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Nesse sentido, a MP sob análise além de agir em contrariedade à vontade do legislador, implicou em prejuízos insuperáveis à manutenção sindical, importante instrumento de luta pelos direitos dos trabalhadores.</w:t>
      </w:r>
      <w:r w:rsidR="00553F3E">
        <w:rPr>
          <w:rFonts w:ascii="Times New Roman" w:hAnsi="Times New Roman"/>
          <w:sz w:val="24"/>
          <w:szCs w:val="24"/>
        </w:rPr>
        <w:t xml:space="preserve"> </w:t>
      </w:r>
      <w:r w:rsidR="00984895">
        <w:rPr>
          <w:rFonts w:ascii="Times New Roman" w:hAnsi="Times New Roman"/>
          <w:sz w:val="24"/>
          <w:szCs w:val="24"/>
        </w:rPr>
        <w:t>Essa atuação foi reforçada pelo texto constitucional de 1988 que previu o alargamento das prerrogativas da atuação dos sindicatos no âmbito administrativo e judicial (art. 8º, III), da negociação coletiva (art. 8º, VI e art. 7º, XXVI) ou do exercício do direito de greve (art. 9º).</w:t>
      </w:r>
    </w:p>
    <w:p w:rsidR="00C61CC6" w:rsidRDefault="00C61CC6" w:rsidP="00891AC5">
      <w:pPr>
        <w:tabs>
          <w:tab w:val="left" w:pos="1418"/>
        </w:tabs>
        <w:spacing w:line="240" w:lineRule="auto"/>
        <w:ind w:firstLine="1418"/>
        <w:contextualSpacing/>
        <w:jc w:val="both"/>
        <w:rPr>
          <w:rFonts w:ascii="Times New Roman" w:hAnsi="Times New Roman"/>
          <w:sz w:val="24"/>
          <w:szCs w:val="24"/>
        </w:rPr>
      </w:pPr>
    </w:p>
    <w:p w:rsidR="006574EA" w:rsidRDefault="00290740" w:rsidP="00891AC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Note-se que o art. 8º, IV</w:t>
      </w:r>
      <w:r w:rsidR="00984895">
        <w:rPr>
          <w:rFonts w:ascii="Times New Roman" w:hAnsi="Times New Roman"/>
          <w:sz w:val="24"/>
          <w:szCs w:val="24"/>
        </w:rPr>
        <w:t xml:space="preserve"> da CRFB/1988 acima transcrito</w:t>
      </w:r>
      <w:r w:rsidRPr="00E5168F">
        <w:rPr>
          <w:rFonts w:ascii="Times New Roman" w:hAnsi="Times New Roman"/>
          <w:sz w:val="24"/>
          <w:szCs w:val="24"/>
        </w:rPr>
        <w:t xml:space="preserve"> expressamente autoriza o desconto em folha de pagamento da contribuição confederativa</w:t>
      </w:r>
      <w:r w:rsidR="00C61CC6">
        <w:rPr>
          <w:rFonts w:ascii="Times New Roman" w:hAnsi="Times New Roman"/>
          <w:sz w:val="24"/>
          <w:szCs w:val="24"/>
        </w:rPr>
        <w:t>,</w:t>
      </w:r>
      <w:r w:rsidRPr="00E5168F">
        <w:rPr>
          <w:rFonts w:ascii="Times New Roman" w:hAnsi="Times New Roman"/>
          <w:sz w:val="24"/>
          <w:szCs w:val="24"/>
        </w:rPr>
        <w:t xml:space="preserve"> quando aprovado em assembleia geral</w:t>
      </w:r>
      <w:r>
        <w:rPr>
          <w:rFonts w:ascii="Times New Roman" w:hAnsi="Times New Roman"/>
          <w:sz w:val="24"/>
          <w:szCs w:val="24"/>
        </w:rPr>
        <w:t xml:space="preserve">. </w:t>
      </w:r>
      <w:r w:rsidR="00C61CC6">
        <w:rPr>
          <w:rFonts w:ascii="Times New Roman" w:hAnsi="Times New Roman"/>
          <w:sz w:val="24"/>
          <w:szCs w:val="24"/>
        </w:rPr>
        <w:t xml:space="preserve">Na mesma direção, </w:t>
      </w:r>
      <w:r w:rsidR="001248D3">
        <w:rPr>
          <w:rFonts w:ascii="Times New Roman" w:hAnsi="Times New Roman"/>
          <w:sz w:val="24"/>
          <w:szCs w:val="24"/>
        </w:rPr>
        <w:t xml:space="preserve">no âmbito da sindicalização dos servidores públicos civis, assegurada pelo art. 37, VI da CRFB/1988, </w:t>
      </w:r>
      <w:r w:rsidR="00C61CC6">
        <w:rPr>
          <w:rFonts w:ascii="Times New Roman" w:hAnsi="Times New Roman"/>
          <w:sz w:val="24"/>
          <w:szCs w:val="24"/>
        </w:rPr>
        <w:t>o art. 240</w:t>
      </w:r>
      <w:r w:rsidR="001248D3">
        <w:rPr>
          <w:rFonts w:ascii="Times New Roman" w:hAnsi="Times New Roman"/>
          <w:sz w:val="24"/>
          <w:szCs w:val="24"/>
        </w:rPr>
        <w:t>, ‘c’</w:t>
      </w:r>
      <w:r w:rsidR="00C61CC6">
        <w:rPr>
          <w:rFonts w:ascii="Times New Roman" w:hAnsi="Times New Roman"/>
          <w:sz w:val="24"/>
          <w:szCs w:val="24"/>
        </w:rPr>
        <w:t xml:space="preserve"> da Lei 8.112/1990</w:t>
      </w:r>
      <w:r w:rsidR="001248D3">
        <w:rPr>
          <w:rFonts w:ascii="Times New Roman" w:hAnsi="Times New Roman"/>
          <w:sz w:val="24"/>
          <w:szCs w:val="24"/>
        </w:rPr>
        <w:t xml:space="preserve"> garantia o desconto em folha do “valor das mensalidades e contribuições definidas em assembleia geral da categoria”. A MP n. 873/2019 revogou este dispositivo e vedou a consignação de tais parcelas em folha de pagamento. </w:t>
      </w:r>
    </w:p>
    <w:p w:rsidR="001248D3" w:rsidRDefault="001248D3" w:rsidP="00891AC5">
      <w:pPr>
        <w:tabs>
          <w:tab w:val="left" w:pos="1418"/>
        </w:tabs>
        <w:spacing w:line="240" w:lineRule="auto"/>
        <w:ind w:firstLine="1418"/>
        <w:contextualSpacing/>
        <w:jc w:val="both"/>
        <w:rPr>
          <w:rFonts w:ascii="Times New Roman" w:hAnsi="Times New Roman"/>
          <w:sz w:val="24"/>
          <w:szCs w:val="24"/>
        </w:rPr>
      </w:pPr>
    </w:p>
    <w:p w:rsidR="001248D3" w:rsidRDefault="007B7647" w:rsidP="00891AC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A previsão do desconto em folha de pagamento é medida que confere celeridade e que facilita o recolhimento da contribuição sem ônus para as partes envolvidas e em comum acordo entre elas. A norma impugnada não só vedou a utilização desse mecanismo seguro e eficaz de custeio, como obrigou a utilização de serviços bancários. A imposição dessa sistemática implica em um aumento de custos e das dificuldades operacionais</w:t>
      </w:r>
      <w:r w:rsidR="00186ED9">
        <w:rPr>
          <w:rFonts w:ascii="Times New Roman" w:hAnsi="Times New Roman"/>
          <w:sz w:val="24"/>
          <w:szCs w:val="24"/>
        </w:rPr>
        <w:t xml:space="preserve"> à cobrança das contribuições</w:t>
      </w:r>
      <w:r>
        <w:rPr>
          <w:rFonts w:ascii="Times New Roman" w:hAnsi="Times New Roman"/>
          <w:sz w:val="24"/>
          <w:szCs w:val="24"/>
        </w:rPr>
        <w:t xml:space="preserve">. </w:t>
      </w:r>
      <w:r w:rsidR="009C2FF3">
        <w:rPr>
          <w:rFonts w:ascii="Times New Roman" w:hAnsi="Times New Roman"/>
          <w:sz w:val="24"/>
          <w:szCs w:val="24"/>
        </w:rPr>
        <w:t>Na prática representará um empecilho ao recebimento de recursos pelos sindicatos, sem amparo em qualquer justificativa plausível.</w:t>
      </w:r>
    </w:p>
    <w:p w:rsidR="00290740" w:rsidRDefault="00290740" w:rsidP="00891AC5">
      <w:pPr>
        <w:tabs>
          <w:tab w:val="left" w:pos="1418"/>
        </w:tabs>
        <w:spacing w:line="240" w:lineRule="auto"/>
        <w:ind w:firstLine="1418"/>
        <w:contextualSpacing/>
        <w:jc w:val="both"/>
        <w:rPr>
          <w:rFonts w:ascii="Times New Roman" w:hAnsi="Times New Roman"/>
          <w:sz w:val="24"/>
          <w:szCs w:val="24"/>
        </w:rPr>
      </w:pPr>
    </w:p>
    <w:p w:rsidR="009C2FF3" w:rsidRDefault="009C2FF3" w:rsidP="00891AC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Vale ressaltar que diante do fim do imposto sindical obrigatório, as contribuições facultativas constituem a principal fonte de receita das entidades sindicais. Ao dificultar a percepção dessas receitas, a MP n. 873/2019 afeta os meios de sobrevivência necessários à manutenção das atividades sindicais. Trata-se de medida que reduz a capacidade financeira dos sindicatos por vias oblíquas e tende</w:t>
      </w:r>
      <w:r w:rsidR="00307A9F">
        <w:rPr>
          <w:rFonts w:ascii="Times New Roman" w:hAnsi="Times New Roman"/>
          <w:sz w:val="24"/>
          <w:szCs w:val="24"/>
        </w:rPr>
        <w:t xml:space="preserve"> a inviabilizar e a enfraquecer</w:t>
      </w:r>
      <w:r>
        <w:rPr>
          <w:rFonts w:ascii="Times New Roman" w:hAnsi="Times New Roman"/>
          <w:sz w:val="24"/>
          <w:szCs w:val="24"/>
        </w:rPr>
        <w:t xml:space="preserve"> a atividade associativa e sindical.</w:t>
      </w:r>
    </w:p>
    <w:p w:rsidR="009C2FF3" w:rsidRDefault="009C2FF3" w:rsidP="00891AC5">
      <w:pPr>
        <w:tabs>
          <w:tab w:val="left" w:pos="1418"/>
        </w:tabs>
        <w:spacing w:line="240" w:lineRule="auto"/>
        <w:ind w:firstLine="1418"/>
        <w:contextualSpacing/>
        <w:jc w:val="both"/>
        <w:rPr>
          <w:rFonts w:ascii="Times New Roman" w:hAnsi="Times New Roman"/>
          <w:sz w:val="24"/>
          <w:szCs w:val="24"/>
        </w:rPr>
      </w:pPr>
    </w:p>
    <w:p w:rsidR="009C2FF3" w:rsidRDefault="009C2FF3" w:rsidP="009C2FF3">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Para além da liberdade sindical coletiva, a norma também fere a liberdade sindical individual, uma vez que viola o d</w:t>
      </w:r>
      <w:r w:rsidR="00891AC5">
        <w:rPr>
          <w:rFonts w:ascii="Times New Roman" w:hAnsi="Times New Roman"/>
          <w:sz w:val="24"/>
          <w:szCs w:val="24"/>
        </w:rPr>
        <w:t>ireito do trabalhador de escolher se associar e contribuir com o sindicato representativo de sua categoria profissional.</w:t>
      </w:r>
      <w:r>
        <w:rPr>
          <w:rFonts w:ascii="Times New Roman" w:hAnsi="Times New Roman"/>
          <w:sz w:val="24"/>
          <w:szCs w:val="24"/>
        </w:rPr>
        <w:t xml:space="preserve"> Particularmente para os servidores públicos civis, a</w:t>
      </w:r>
      <w:r w:rsidR="000009D8">
        <w:rPr>
          <w:rFonts w:ascii="Times New Roman" w:hAnsi="Times New Roman"/>
          <w:sz w:val="24"/>
          <w:szCs w:val="24"/>
        </w:rPr>
        <w:t xml:space="preserve"> norma tolhe a liberdade de autorizar, de forma facultativa e espontânea, o desconto da contribuição na folha de pagamento. </w:t>
      </w:r>
      <w:r w:rsidR="00891AC5">
        <w:rPr>
          <w:rFonts w:ascii="Times New Roman" w:hAnsi="Times New Roman"/>
          <w:sz w:val="24"/>
          <w:szCs w:val="24"/>
        </w:rPr>
        <w:t xml:space="preserve"> </w:t>
      </w:r>
    </w:p>
    <w:p w:rsidR="009C2FF3" w:rsidRDefault="009C2FF3" w:rsidP="009C2FF3">
      <w:pPr>
        <w:tabs>
          <w:tab w:val="left" w:pos="1418"/>
        </w:tabs>
        <w:spacing w:line="240" w:lineRule="auto"/>
        <w:ind w:firstLine="1418"/>
        <w:contextualSpacing/>
        <w:jc w:val="both"/>
        <w:rPr>
          <w:rFonts w:ascii="Times New Roman" w:hAnsi="Times New Roman"/>
          <w:sz w:val="24"/>
          <w:szCs w:val="24"/>
        </w:rPr>
      </w:pPr>
    </w:p>
    <w:p w:rsidR="00891AC5" w:rsidRDefault="00F53AFD" w:rsidP="009C2FF3">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Os dispositivos da MP n. 873/2019 contrariam igualmente o princípio da autonomia sindical, consagrado</w:t>
      </w:r>
      <w:r w:rsidR="00FF0386">
        <w:rPr>
          <w:rFonts w:ascii="Times New Roman" w:hAnsi="Times New Roman"/>
          <w:sz w:val="24"/>
          <w:szCs w:val="24"/>
        </w:rPr>
        <w:t xml:space="preserve"> pelo</w:t>
      </w:r>
      <w:r w:rsidR="00891AC5">
        <w:rPr>
          <w:rFonts w:ascii="Times New Roman" w:hAnsi="Times New Roman"/>
          <w:sz w:val="24"/>
          <w:szCs w:val="24"/>
        </w:rPr>
        <w:t xml:space="preserve"> </w:t>
      </w:r>
      <w:r w:rsidR="00FF0386">
        <w:rPr>
          <w:rFonts w:ascii="Times New Roman" w:hAnsi="Times New Roman"/>
          <w:sz w:val="24"/>
          <w:szCs w:val="24"/>
        </w:rPr>
        <w:t>a</w:t>
      </w:r>
      <w:r w:rsidR="00891AC5">
        <w:rPr>
          <w:rFonts w:ascii="Times New Roman" w:hAnsi="Times New Roman"/>
          <w:sz w:val="24"/>
          <w:szCs w:val="24"/>
        </w:rPr>
        <w:t xml:space="preserve">rt. 8º, I da </w:t>
      </w:r>
      <w:r w:rsidR="008B13E6">
        <w:rPr>
          <w:rFonts w:ascii="Times New Roman" w:hAnsi="Times New Roman"/>
          <w:sz w:val="24"/>
          <w:szCs w:val="24"/>
        </w:rPr>
        <w:t>Constituição Cidadã</w:t>
      </w:r>
      <w:r w:rsidR="00891AC5">
        <w:rPr>
          <w:rFonts w:ascii="Times New Roman" w:hAnsi="Times New Roman"/>
          <w:sz w:val="24"/>
          <w:szCs w:val="24"/>
        </w:rPr>
        <w:t>:</w:t>
      </w:r>
    </w:p>
    <w:p w:rsidR="00891AC5" w:rsidRPr="00891AC5" w:rsidRDefault="00891AC5" w:rsidP="00891AC5">
      <w:pPr>
        <w:pStyle w:val="PargrafodaLista"/>
        <w:tabs>
          <w:tab w:val="left" w:pos="1418"/>
        </w:tabs>
        <w:spacing w:line="240" w:lineRule="auto"/>
        <w:ind w:left="2138"/>
        <w:jc w:val="both"/>
        <w:rPr>
          <w:rFonts w:ascii="Times New Roman" w:hAnsi="Times New Roman"/>
          <w:i/>
          <w:sz w:val="24"/>
          <w:szCs w:val="24"/>
        </w:rPr>
      </w:pPr>
      <w:r w:rsidRPr="00891AC5">
        <w:rPr>
          <w:rFonts w:ascii="Times New Roman" w:hAnsi="Times New Roman"/>
          <w:i/>
          <w:sz w:val="24"/>
          <w:szCs w:val="24"/>
        </w:rPr>
        <w:t>Art. 8º É livre a associação profissional ou sindical, observado o seguinte:</w:t>
      </w:r>
    </w:p>
    <w:p w:rsidR="004611FB" w:rsidRPr="00FF0386" w:rsidRDefault="00891AC5" w:rsidP="00FF0386">
      <w:pPr>
        <w:pStyle w:val="PargrafodaLista"/>
        <w:tabs>
          <w:tab w:val="left" w:pos="1418"/>
        </w:tabs>
        <w:spacing w:line="240" w:lineRule="auto"/>
        <w:ind w:left="2138"/>
        <w:jc w:val="both"/>
        <w:rPr>
          <w:rFonts w:ascii="Times New Roman" w:hAnsi="Times New Roman"/>
          <w:i/>
          <w:sz w:val="24"/>
          <w:szCs w:val="24"/>
        </w:rPr>
      </w:pPr>
      <w:r w:rsidRPr="00891AC5">
        <w:rPr>
          <w:rFonts w:ascii="Times New Roman" w:hAnsi="Times New Roman"/>
          <w:i/>
          <w:sz w:val="24"/>
          <w:szCs w:val="24"/>
        </w:rPr>
        <w:t xml:space="preserve">I - </w:t>
      </w:r>
      <w:proofErr w:type="gramStart"/>
      <w:r w:rsidRPr="00891AC5">
        <w:rPr>
          <w:rFonts w:ascii="Times New Roman" w:hAnsi="Times New Roman"/>
          <w:i/>
          <w:sz w:val="24"/>
          <w:szCs w:val="24"/>
        </w:rPr>
        <w:t>a</w:t>
      </w:r>
      <w:proofErr w:type="gramEnd"/>
      <w:r w:rsidRPr="00891AC5">
        <w:rPr>
          <w:rFonts w:ascii="Times New Roman" w:hAnsi="Times New Roman"/>
          <w:i/>
          <w:sz w:val="24"/>
          <w:szCs w:val="24"/>
        </w:rPr>
        <w:t xml:space="preserve"> lei não poderá exigir autorização do Estado para a fundação de sindicato, ressalvado o registro no órgão competente, vedadas ao Poder Público a interferência e a intervenção na organização sindical;</w:t>
      </w:r>
    </w:p>
    <w:p w:rsidR="00307A9F" w:rsidRDefault="00FF0386" w:rsidP="00307A9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autonomia sindical garante o direito de auto-organização </w:t>
      </w:r>
      <w:r w:rsidR="00984895">
        <w:rPr>
          <w:rFonts w:ascii="Times New Roman" w:hAnsi="Times New Roman"/>
          <w:sz w:val="24"/>
          <w:szCs w:val="24"/>
        </w:rPr>
        <w:t xml:space="preserve">e de auto-gestão dos sindicatos. </w:t>
      </w:r>
      <w:r w:rsidR="00F53AFD">
        <w:rPr>
          <w:rFonts w:ascii="Times New Roman" w:hAnsi="Times New Roman"/>
          <w:sz w:val="24"/>
          <w:szCs w:val="24"/>
        </w:rPr>
        <w:t>Trata-se de imperativo que garante a independência da atuação dos sindicatos</w:t>
      </w:r>
      <w:r w:rsidR="00984895">
        <w:rPr>
          <w:rFonts w:ascii="Times New Roman" w:hAnsi="Times New Roman"/>
          <w:sz w:val="24"/>
          <w:szCs w:val="24"/>
        </w:rPr>
        <w:t xml:space="preserve"> e, para isso, veda tanto a interferência estatal como empresarial, tal como</w:t>
      </w:r>
      <w:r w:rsidR="00F53AFD">
        <w:rPr>
          <w:rFonts w:ascii="Times New Roman" w:hAnsi="Times New Roman"/>
          <w:sz w:val="24"/>
          <w:szCs w:val="24"/>
        </w:rPr>
        <w:t xml:space="preserve"> leciona</w:t>
      </w:r>
      <w:r w:rsidR="00307A9F">
        <w:rPr>
          <w:rFonts w:ascii="Times New Roman" w:hAnsi="Times New Roman"/>
          <w:sz w:val="24"/>
          <w:szCs w:val="24"/>
        </w:rPr>
        <w:t xml:space="preserve"> Maurício Godinho:</w:t>
      </w:r>
    </w:p>
    <w:p w:rsidR="00307A9F" w:rsidRDefault="00307A9F" w:rsidP="00307A9F">
      <w:pPr>
        <w:tabs>
          <w:tab w:val="left" w:pos="1418"/>
        </w:tabs>
        <w:spacing w:line="240" w:lineRule="auto"/>
        <w:ind w:firstLine="1418"/>
        <w:contextualSpacing/>
        <w:jc w:val="both"/>
        <w:rPr>
          <w:rFonts w:ascii="Times New Roman" w:hAnsi="Times New Roman"/>
          <w:sz w:val="24"/>
          <w:szCs w:val="24"/>
        </w:rPr>
      </w:pPr>
    </w:p>
    <w:p w:rsidR="00307A9F" w:rsidRPr="002A430C" w:rsidRDefault="00307A9F" w:rsidP="00307A9F">
      <w:pPr>
        <w:tabs>
          <w:tab w:val="left" w:pos="1418"/>
        </w:tabs>
        <w:spacing w:line="240" w:lineRule="auto"/>
        <w:ind w:left="1416"/>
        <w:contextualSpacing/>
        <w:jc w:val="both"/>
        <w:rPr>
          <w:rFonts w:ascii="Times New Roman" w:hAnsi="Times New Roman"/>
          <w:i/>
        </w:rPr>
      </w:pPr>
      <w:r w:rsidRPr="002A430C">
        <w:rPr>
          <w:rFonts w:ascii="Times New Roman" w:hAnsi="Times New Roman"/>
          <w:i/>
        </w:rPr>
        <w:t>Tal princípio sustenta a garantia de autogestão às organizações associativas e sindicais dos trabalhadores, sem interferências empresariais ou do Estado. Trata ele, portanto, da livre estruturação interna do sindicato, sua livre atuação externa, sua sustentação econômico-financeira e sua desvinculação de controles administrativos estatais ou em face do empregador</w:t>
      </w:r>
      <w:r>
        <w:rPr>
          <w:rFonts w:ascii="Times New Roman" w:hAnsi="Times New Roman"/>
          <w:i/>
        </w:rPr>
        <w:t>.</w:t>
      </w:r>
      <w:r>
        <w:rPr>
          <w:rStyle w:val="Refdenotaderodap"/>
          <w:rFonts w:ascii="Times New Roman" w:hAnsi="Times New Roman"/>
          <w:i/>
        </w:rPr>
        <w:footnoteReference w:id="5"/>
      </w:r>
    </w:p>
    <w:p w:rsidR="00307A9F" w:rsidRDefault="00307A9F" w:rsidP="00307A9F">
      <w:pPr>
        <w:tabs>
          <w:tab w:val="left" w:pos="1418"/>
        </w:tabs>
        <w:spacing w:line="240" w:lineRule="auto"/>
        <w:ind w:firstLine="1418"/>
        <w:contextualSpacing/>
        <w:jc w:val="both"/>
        <w:rPr>
          <w:rFonts w:ascii="Times New Roman" w:hAnsi="Times New Roman"/>
          <w:sz w:val="24"/>
          <w:szCs w:val="24"/>
        </w:rPr>
      </w:pPr>
    </w:p>
    <w:p w:rsidR="00307A9F" w:rsidRDefault="00307A9F" w:rsidP="00307A9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Como explica o eminente jurista, as condições históricas da luta sindical levaram à necessidade de se afirmar, no texto constitucional, não apenas </w:t>
      </w:r>
      <w:r w:rsidR="00F53AFD">
        <w:rPr>
          <w:rFonts w:ascii="Times New Roman" w:hAnsi="Times New Roman"/>
          <w:sz w:val="24"/>
          <w:szCs w:val="24"/>
        </w:rPr>
        <w:t>a liberdade sindical, ist</w:t>
      </w:r>
      <w:r>
        <w:rPr>
          <w:rFonts w:ascii="Times New Roman" w:hAnsi="Times New Roman"/>
          <w:sz w:val="24"/>
          <w:szCs w:val="24"/>
        </w:rPr>
        <w:t>o é, a liberdade de criação</w:t>
      </w:r>
      <w:r w:rsidRPr="00820341">
        <w:rPr>
          <w:rFonts w:ascii="Times New Roman" w:hAnsi="Times New Roman"/>
          <w:sz w:val="24"/>
          <w:szCs w:val="24"/>
        </w:rPr>
        <w:t xml:space="preserve"> </w:t>
      </w:r>
      <w:r>
        <w:rPr>
          <w:rFonts w:ascii="Times New Roman" w:hAnsi="Times New Roman"/>
          <w:sz w:val="24"/>
          <w:szCs w:val="24"/>
        </w:rPr>
        <w:t>de sindicatos, de filiação e desfiliação, mas também a autonomia sindical. O reconhecimento expresso dessa garantia reflete as lutas por autonomia dos sindicatos perante o Estado e por uma atuação livre de controles políticos e administrativos. Particularmente, no caso brasileiro, buscou-se romper com o</w:t>
      </w:r>
      <w:r w:rsidR="00F53AFD">
        <w:rPr>
          <w:rFonts w:ascii="Times New Roman" w:hAnsi="Times New Roman"/>
          <w:sz w:val="24"/>
          <w:szCs w:val="24"/>
        </w:rPr>
        <w:t xml:space="preserve"> modelo corporativista</w:t>
      </w:r>
      <w:r>
        <w:rPr>
          <w:rFonts w:ascii="Times New Roman" w:hAnsi="Times New Roman"/>
          <w:sz w:val="24"/>
          <w:szCs w:val="24"/>
        </w:rPr>
        <w:t xml:space="preserve"> que seguia uma lógica de cooptação e de manutenção de um sindicalismo dócil e subserviente à tutela estatal. </w:t>
      </w:r>
    </w:p>
    <w:p w:rsidR="00307A9F" w:rsidRDefault="00307A9F" w:rsidP="00307A9F">
      <w:pPr>
        <w:tabs>
          <w:tab w:val="left" w:pos="1418"/>
        </w:tabs>
        <w:spacing w:line="240" w:lineRule="auto"/>
        <w:ind w:firstLine="1418"/>
        <w:contextualSpacing/>
        <w:jc w:val="both"/>
        <w:rPr>
          <w:rFonts w:ascii="Times New Roman" w:hAnsi="Times New Roman"/>
          <w:sz w:val="24"/>
          <w:szCs w:val="24"/>
        </w:rPr>
      </w:pPr>
    </w:p>
    <w:p w:rsidR="00307A9F" w:rsidRDefault="00307A9F" w:rsidP="00307A9F">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Ainda segundo Godinho, o princípio autonomista consagrado pela </w:t>
      </w:r>
      <w:r w:rsidR="00F53AFD">
        <w:rPr>
          <w:rFonts w:ascii="Times New Roman" w:hAnsi="Times New Roman"/>
          <w:sz w:val="24"/>
          <w:szCs w:val="24"/>
        </w:rPr>
        <w:t>CRFB/1988</w:t>
      </w:r>
      <w:r>
        <w:rPr>
          <w:rFonts w:ascii="Times New Roman" w:hAnsi="Times New Roman"/>
          <w:sz w:val="24"/>
          <w:szCs w:val="24"/>
        </w:rPr>
        <w:t xml:space="preserve"> não se aplica apenas </w:t>
      </w:r>
      <w:r w:rsidR="00F53AFD">
        <w:rPr>
          <w:rFonts w:ascii="Times New Roman" w:hAnsi="Times New Roman"/>
          <w:sz w:val="24"/>
          <w:szCs w:val="24"/>
        </w:rPr>
        <w:t xml:space="preserve">para a criação, mas também para </w:t>
      </w:r>
      <w:r>
        <w:rPr>
          <w:rFonts w:ascii="Times New Roman" w:hAnsi="Times New Roman"/>
          <w:sz w:val="24"/>
          <w:szCs w:val="24"/>
        </w:rPr>
        <w:t xml:space="preserve">a gestão dos sindicatos. </w:t>
      </w:r>
      <w:r w:rsidR="00DE5B25">
        <w:rPr>
          <w:rFonts w:ascii="Times New Roman" w:hAnsi="Times New Roman"/>
          <w:sz w:val="24"/>
          <w:szCs w:val="24"/>
        </w:rPr>
        <w:t>O Poder Público deve, portanto, respeitar a autonomia dos sindicatos</w:t>
      </w:r>
      <w:r>
        <w:rPr>
          <w:rFonts w:ascii="Times New Roman" w:hAnsi="Times New Roman"/>
          <w:sz w:val="24"/>
          <w:szCs w:val="24"/>
        </w:rPr>
        <w:t xml:space="preserve"> </w:t>
      </w:r>
      <w:r w:rsidR="00DE5B25">
        <w:rPr>
          <w:rFonts w:ascii="Times New Roman" w:hAnsi="Times New Roman"/>
          <w:sz w:val="24"/>
          <w:szCs w:val="24"/>
        </w:rPr>
        <w:t>em definir sua</w:t>
      </w:r>
      <w:r>
        <w:rPr>
          <w:rFonts w:ascii="Times New Roman" w:hAnsi="Times New Roman"/>
          <w:sz w:val="24"/>
          <w:szCs w:val="24"/>
        </w:rPr>
        <w:t xml:space="preserve"> estrutura e organização </w:t>
      </w:r>
      <w:r w:rsidR="00DE5B25">
        <w:rPr>
          <w:rFonts w:ascii="Times New Roman" w:hAnsi="Times New Roman"/>
          <w:sz w:val="24"/>
          <w:szCs w:val="24"/>
        </w:rPr>
        <w:t>interna</w:t>
      </w:r>
      <w:r>
        <w:rPr>
          <w:rFonts w:ascii="Times New Roman" w:hAnsi="Times New Roman"/>
          <w:sz w:val="24"/>
          <w:szCs w:val="24"/>
        </w:rPr>
        <w:t xml:space="preserve">, </w:t>
      </w:r>
      <w:r w:rsidR="00DE5B25">
        <w:rPr>
          <w:rFonts w:ascii="Times New Roman" w:hAnsi="Times New Roman"/>
          <w:sz w:val="24"/>
          <w:szCs w:val="24"/>
        </w:rPr>
        <w:t>incluindo</w:t>
      </w:r>
      <w:r w:rsidR="00984895">
        <w:rPr>
          <w:rFonts w:ascii="Times New Roman" w:hAnsi="Times New Roman"/>
          <w:sz w:val="24"/>
          <w:szCs w:val="24"/>
        </w:rPr>
        <w:t xml:space="preserve"> sua administração financeira. </w:t>
      </w:r>
    </w:p>
    <w:p w:rsidR="00307A9F" w:rsidRDefault="00307A9F" w:rsidP="000009D8">
      <w:pPr>
        <w:tabs>
          <w:tab w:val="left" w:pos="1418"/>
        </w:tabs>
        <w:spacing w:line="240" w:lineRule="auto"/>
        <w:ind w:firstLine="1418"/>
        <w:contextualSpacing/>
        <w:jc w:val="both"/>
        <w:rPr>
          <w:rFonts w:ascii="Times New Roman" w:hAnsi="Times New Roman"/>
          <w:sz w:val="24"/>
          <w:szCs w:val="24"/>
        </w:rPr>
      </w:pPr>
    </w:p>
    <w:p w:rsidR="00FF0386" w:rsidRDefault="00DE5B25" w:rsidP="00DE5B25">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A MP n. 873/2019 interfere diretamente em assuntos internos dos sindicatos, na medida em que</w:t>
      </w:r>
      <w:r w:rsidR="00FF0386">
        <w:rPr>
          <w:rFonts w:ascii="Times New Roman" w:hAnsi="Times New Roman"/>
          <w:sz w:val="24"/>
          <w:szCs w:val="24"/>
        </w:rPr>
        <w:t xml:space="preserve"> determina que a contribuição sindical não pode ser autorizada por assembleia geral ou por instrumento coletivo.</w:t>
      </w:r>
      <w:r>
        <w:rPr>
          <w:rFonts w:ascii="Times New Roman" w:hAnsi="Times New Roman"/>
          <w:sz w:val="24"/>
          <w:szCs w:val="24"/>
        </w:rPr>
        <w:t xml:space="preserve"> Trata-se de i</w:t>
      </w:r>
      <w:r w:rsidR="00FF0386">
        <w:rPr>
          <w:rFonts w:ascii="Times New Roman" w:hAnsi="Times New Roman"/>
          <w:sz w:val="24"/>
          <w:szCs w:val="24"/>
        </w:rPr>
        <w:t>ngerência</w:t>
      </w:r>
      <w:r>
        <w:rPr>
          <w:rFonts w:ascii="Times New Roman" w:hAnsi="Times New Roman"/>
          <w:sz w:val="24"/>
          <w:szCs w:val="24"/>
        </w:rPr>
        <w:t xml:space="preserve"> indevida</w:t>
      </w:r>
      <w:r w:rsidR="00FF0386">
        <w:rPr>
          <w:rFonts w:ascii="Times New Roman" w:hAnsi="Times New Roman"/>
          <w:sz w:val="24"/>
          <w:szCs w:val="24"/>
        </w:rPr>
        <w:t xml:space="preserve"> na administração financeira dos sindicatos</w:t>
      </w:r>
      <w:r>
        <w:rPr>
          <w:rFonts w:ascii="Times New Roman" w:hAnsi="Times New Roman"/>
          <w:sz w:val="24"/>
          <w:szCs w:val="24"/>
        </w:rPr>
        <w:t xml:space="preserve"> e que limita de forma abusiva </w:t>
      </w:r>
      <w:r w:rsidR="004F5612">
        <w:rPr>
          <w:rFonts w:ascii="Times New Roman" w:hAnsi="Times New Roman"/>
          <w:sz w:val="24"/>
          <w:szCs w:val="24"/>
        </w:rPr>
        <w:t>o espaço resguardado à deliberação da assembleia sindical.</w:t>
      </w:r>
    </w:p>
    <w:p w:rsidR="000009D8" w:rsidRDefault="000009D8" w:rsidP="003342BE">
      <w:pPr>
        <w:tabs>
          <w:tab w:val="left" w:pos="1418"/>
        </w:tabs>
        <w:spacing w:line="240" w:lineRule="auto"/>
        <w:ind w:firstLine="1418"/>
        <w:contextualSpacing/>
        <w:jc w:val="both"/>
        <w:rPr>
          <w:rFonts w:ascii="Times New Roman" w:hAnsi="Times New Roman"/>
          <w:sz w:val="24"/>
          <w:szCs w:val="24"/>
        </w:rPr>
      </w:pPr>
    </w:p>
    <w:p w:rsidR="004F5612" w:rsidRDefault="004F5612" w:rsidP="003342BE">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lastRenderedPageBreak/>
        <w:t xml:space="preserve">De fato, a assembleia geral é o órgão por excelência de deliberação interna dos sindicatos, responsável pela elaboração de seus estatutos, pela definição de pautas de negociação coletiva e igualmente por decisões relativas à administração financeira, como as fontes de receita, gestão dos recursos etc. </w:t>
      </w:r>
    </w:p>
    <w:p w:rsidR="004F5612" w:rsidRDefault="004F5612" w:rsidP="003342BE">
      <w:pPr>
        <w:tabs>
          <w:tab w:val="left" w:pos="1418"/>
        </w:tabs>
        <w:spacing w:line="240" w:lineRule="auto"/>
        <w:ind w:firstLine="1418"/>
        <w:contextualSpacing/>
        <w:jc w:val="both"/>
        <w:rPr>
          <w:rFonts w:ascii="Times New Roman" w:hAnsi="Times New Roman"/>
          <w:sz w:val="24"/>
          <w:szCs w:val="24"/>
        </w:rPr>
      </w:pPr>
    </w:p>
    <w:p w:rsidR="000009D8" w:rsidRDefault="004F5612" w:rsidP="003342BE">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esse respeito, registra-se o entendimento consignado pelo </w:t>
      </w:r>
      <w:r w:rsidR="000009D8">
        <w:rPr>
          <w:rFonts w:ascii="Times New Roman" w:hAnsi="Times New Roman"/>
          <w:sz w:val="24"/>
          <w:szCs w:val="24"/>
        </w:rPr>
        <w:t xml:space="preserve">Comitê de Liberdade Sindical da OIT </w:t>
      </w:r>
      <w:r>
        <w:rPr>
          <w:rFonts w:ascii="Times New Roman" w:hAnsi="Times New Roman"/>
          <w:sz w:val="24"/>
          <w:szCs w:val="24"/>
        </w:rPr>
        <w:t xml:space="preserve">no sentido de que a </w:t>
      </w:r>
      <w:r w:rsidR="000009D8">
        <w:rPr>
          <w:rFonts w:ascii="Times New Roman" w:hAnsi="Times New Roman"/>
          <w:sz w:val="24"/>
          <w:szCs w:val="24"/>
        </w:rPr>
        <w:t>autonomia sindical veda restrições à administração financeira dos sindicatos</w:t>
      </w:r>
      <w:r>
        <w:rPr>
          <w:rFonts w:ascii="Times New Roman" w:hAnsi="Times New Roman"/>
          <w:sz w:val="24"/>
          <w:szCs w:val="24"/>
        </w:rPr>
        <w:t>, conforme os verbetes transcritos abaixo</w:t>
      </w:r>
      <w:r w:rsidR="000009D8">
        <w:rPr>
          <w:rFonts w:ascii="Times New Roman" w:hAnsi="Times New Roman"/>
          <w:sz w:val="24"/>
          <w:szCs w:val="24"/>
        </w:rPr>
        <w:t xml:space="preserve">: </w:t>
      </w:r>
    </w:p>
    <w:p w:rsidR="000009D8" w:rsidRDefault="000009D8" w:rsidP="003342BE">
      <w:pPr>
        <w:tabs>
          <w:tab w:val="left" w:pos="1418"/>
        </w:tabs>
        <w:spacing w:line="240" w:lineRule="auto"/>
        <w:ind w:firstLine="1418"/>
        <w:contextualSpacing/>
        <w:jc w:val="both"/>
        <w:rPr>
          <w:rFonts w:ascii="Times New Roman" w:hAnsi="Times New Roman"/>
          <w:sz w:val="24"/>
          <w:szCs w:val="24"/>
        </w:rPr>
      </w:pPr>
    </w:p>
    <w:p w:rsidR="000009D8" w:rsidRPr="000009D8" w:rsidRDefault="000009D8" w:rsidP="000009D8">
      <w:pPr>
        <w:tabs>
          <w:tab w:val="left" w:pos="1418"/>
        </w:tabs>
        <w:spacing w:line="240" w:lineRule="auto"/>
        <w:ind w:left="1416"/>
        <w:contextualSpacing/>
        <w:jc w:val="both"/>
        <w:rPr>
          <w:rFonts w:ascii="Times New Roman" w:hAnsi="Times New Roman"/>
          <w:i/>
        </w:rPr>
      </w:pPr>
      <w:r w:rsidRPr="000009D8">
        <w:rPr>
          <w:rFonts w:ascii="Times New Roman" w:hAnsi="Times New Roman"/>
          <w:i/>
        </w:rPr>
        <w:t xml:space="preserve">“466 – O direito dos trabalhadores a constituir </w:t>
      </w:r>
      <w:r>
        <w:rPr>
          <w:rFonts w:ascii="Times New Roman" w:hAnsi="Times New Roman"/>
          <w:i/>
        </w:rPr>
        <w:t xml:space="preserve">organizações de sua escolha e o </w:t>
      </w:r>
      <w:r w:rsidRPr="000009D8">
        <w:rPr>
          <w:rFonts w:ascii="Times New Roman" w:hAnsi="Times New Roman"/>
          <w:i/>
        </w:rPr>
        <w:t>direito destas organizações elaborare</w:t>
      </w:r>
      <w:r>
        <w:rPr>
          <w:rFonts w:ascii="Times New Roman" w:hAnsi="Times New Roman"/>
          <w:i/>
        </w:rPr>
        <w:t xml:space="preserve">m seus estatutos e regulamentos </w:t>
      </w:r>
      <w:r w:rsidRPr="000009D8">
        <w:rPr>
          <w:rFonts w:ascii="Times New Roman" w:hAnsi="Times New Roman"/>
          <w:i/>
        </w:rPr>
        <w:t>administrativos e a organizar sua gestão e sua atividade</w:t>
      </w:r>
      <w:r>
        <w:rPr>
          <w:rFonts w:ascii="Times New Roman" w:hAnsi="Times New Roman"/>
          <w:i/>
        </w:rPr>
        <w:t xml:space="preserve"> supõem a independência </w:t>
      </w:r>
      <w:r w:rsidRPr="000009D8">
        <w:rPr>
          <w:rFonts w:ascii="Times New Roman" w:hAnsi="Times New Roman"/>
          <w:i/>
        </w:rPr>
        <w:t>financeira, o que implica que as organizações não</w:t>
      </w:r>
      <w:r>
        <w:rPr>
          <w:rFonts w:ascii="Times New Roman" w:hAnsi="Times New Roman"/>
          <w:i/>
        </w:rPr>
        <w:t xml:space="preserve"> estejam financiadas de maneira </w:t>
      </w:r>
      <w:r w:rsidRPr="000009D8">
        <w:rPr>
          <w:rFonts w:ascii="Times New Roman" w:hAnsi="Times New Roman"/>
          <w:i/>
        </w:rPr>
        <w:t>tal que estejam sujeitas ao poder discr</w:t>
      </w:r>
      <w:r w:rsidR="00FF0386">
        <w:rPr>
          <w:rFonts w:ascii="Times New Roman" w:hAnsi="Times New Roman"/>
          <w:i/>
        </w:rPr>
        <w:t>icionário dos poderes públicos</w:t>
      </w:r>
    </w:p>
    <w:p w:rsidR="000009D8" w:rsidRPr="000009D8" w:rsidRDefault="000009D8" w:rsidP="000009D8">
      <w:pPr>
        <w:tabs>
          <w:tab w:val="left" w:pos="1418"/>
        </w:tabs>
        <w:spacing w:line="240" w:lineRule="auto"/>
        <w:ind w:left="1416"/>
        <w:contextualSpacing/>
        <w:jc w:val="both"/>
        <w:rPr>
          <w:rFonts w:ascii="Times New Roman" w:hAnsi="Times New Roman"/>
          <w:i/>
        </w:rPr>
      </w:pPr>
      <w:r w:rsidRPr="000009D8">
        <w:rPr>
          <w:rFonts w:ascii="Times New Roman" w:hAnsi="Times New Roman"/>
          <w:i/>
        </w:rPr>
        <w:t>(...)</w:t>
      </w:r>
    </w:p>
    <w:p w:rsidR="000009D8" w:rsidRPr="000009D8" w:rsidRDefault="000009D8" w:rsidP="000009D8">
      <w:pPr>
        <w:tabs>
          <w:tab w:val="left" w:pos="1418"/>
        </w:tabs>
        <w:spacing w:line="240" w:lineRule="auto"/>
        <w:ind w:left="1416"/>
        <w:contextualSpacing/>
        <w:jc w:val="both"/>
        <w:rPr>
          <w:rFonts w:ascii="Times New Roman" w:hAnsi="Times New Roman"/>
          <w:i/>
        </w:rPr>
      </w:pPr>
      <w:r w:rsidRPr="000009D8">
        <w:rPr>
          <w:rFonts w:ascii="Times New Roman" w:hAnsi="Times New Roman"/>
          <w:i/>
        </w:rPr>
        <w:t>“468 – As disposições referentes à administração financeira das organizaç</w:t>
      </w:r>
      <w:r>
        <w:rPr>
          <w:rFonts w:ascii="Times New Roman" w:hAnsi="Times New Roman"/>
          <w:i/>
        </w:rPr>
        <w:t xml:space="preserve">ões de </w:t>
      </w:r>
      <w:r w:rsidRPr="000009D8">
        <w:rPr>
          <w:rFonts w:ascii="Times New Roman" w:hAnsi="Times New Roman"/>
          <w:i/>
        </w:rPr>
        <w:t>trabalhadores não devem ser de índole tal que</w:t>
      </w:r>
      <w:r>
        <w:rPr>
          <w:rFonts w:ascii="Times New Roman" w:hAnsi="Times New Roman"/>
          <w:i/>
        </w:rPr>
        <w:t xml:space="preserve"> as autoridades públicas possam </w:t>
      </w:r>
      <w:r w:rsidRPr="000009D8">
        <w:rPr>
          <w:rFonts w:ascii="Times New Roman" w:hAnsi="Times New Roman"/>
          <w:i/>
        </w:rPr>
        <w:t>exercer faculdad</w:t>
      </w:r>
      <w:r w:rsidR="00FF0386">
        <w:rPr>
          <w:rFonts w:ascii="Times New Roman" w:hAnsi="Times New Roman"/>
          <w:i/>
        </w:rPr>
        <w:t>es arbitrárias sobre as mesmas.</w:t>
      </w:r>
    </w:p>
    <w:p w:rsidR="000009D8" w:rsidRPr="000009D8" w:rsidRDefault="000009D8" w:rsidP="000009D8">
      <w:pPr>
        <w:tabs>
          <w:tab w:val="left" w:pos="1418"/>
        </w:tabs>
        <w:spacing w:line="240" w:lineRule="auto"/>
        <w:ind w:left="1416"/>
        <w:contextualSpacing/>
        <w:jc w:val="both"/>
        <w:rPr>
          <w:rFonts w:ascii="Times New Roman" w:hAnsi="Times New Roman"/>
          <w:i/>
        </w:rPr>
      </w:pPr>
      <w:r w:rsidRPr="000009D8">
        <w:rPr>
          <w:rFonts w:ascii="Times New Roman" w:hAnsi="Times New Roman"/>
          <w:i/>
        </w:rPr>
        <w:t xml:space="preserve">“469 – As disposições que restringem a liberdade </w:t>
      </w:r>
      <w:r>
        <w:rPr>
          <w:rFonts w:ascii="Times New Roman" w:hAnsi="Times New Roman"/>
          <w:i/>
        </w:rPr>
        <w:t xml:space="preserve">dos sindicatos de administrar e </w:t>
      </w:r>
      <w:r w:rsidRPr="000009D8">
        <w:rPr>
          <w:rFonts w:ascii="Times New Roman" w:hAnsi="Times New Roman"/>
          <w:i/>
        </w:rPr>
        <w:t>utilizar seus fundos segundo seus desígnios para le</w:t>
      </w:r>
      <w:r>
        <w:rPr>
          <w:rFonts w:ascii="Times New Roman" w:hAnsi="Times New Roman"/>
          <w:i/>
        </w:rPr>
        <w:t xml:space="preserve">var a cabo atividades sindicais </w:t>
      </w:r>
      <w:r w:rsidRPr="000009D8">
        <w:rPr>
          <w:rFonts w:ascii="Times New Roman" w:hAnsi="Times New Roman"/>
          <w:i/>
        </w:rPr>
        <w:t>normais e legais são incompatíveis com os pr</w:t>
      </w:r>
      <w:r w:rsidR="00FF0386">
        <w:rPr>
          <w:rFonts w:ascii="Times New Roman" w:hAnsi="Times New Roman"/>
          <w:i/>
        </w:rPr>
        <w:t>incípios da liberdade sindical.</w:t>
      </w:r>
      <w:r w:rsidRPr="000009D8">
        <w:rPr>
          <w:rFonts w:ascii="Times New Roman" w:hAnsi="Times New Roman"/>
          <w:i/>
        </w:rPr>
        <w:cr/>
      </w:r>
    </w:p>
    <w:p w:rsidR="0018095A" w:rsidRDefault="004F5612" w:rsidP="003342BE">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autonomia sindical também é assegurada aos servidores públicos civis em compromissos internacionais assumidos pelo Estado brasileiro. Nesse sentido, o art. 5º da </w:t>
      </w:r>
      <w:r w:rsidR="00307A9F">
        <w:rPr>
          <w:rFonts w:ascii="Times New Roman" w:hAnsi="Times New Roman"/>
          <w:sz w:val="24"/>
          <w:szCs w:val="24"/>
        </w:rPr>
        <w:t>Convenção n. 151 da OIT</w:t>
      </w:r>
      <w:r>
        <w:rPr>
          <w:rStyle w:val="Refdenotaderodap"/>
          <w:rFonts w:ascii="Times New Roman" w:hAnsi="Times New Roman"/>
          <w:sz w:val="24"/>
          <w:szCs w:val="24"/>
        </w:rPr>
        <w:footnoteReference w:id="6"/>
      </w:r>
      <w:r w:rsidR="00FF0386">
        <w:rPr>
          <w:rFonts w:ascii="Times New Roman" w:hAnsi="Times New Roman"/>
          <w:sz w:val="24"/>
          <w:szCs w:val="24"/>
        </w:rPr>
        <w:t xml:space="preserve"> assegura às associações de trabalhadores da Administração Pública independência organizativa contra ingerência estatal</w:t>
      </w:r>
      <w:r w:rsidR="00307A9F">
        <w:rPr>
          <w:rFonts w:ascii="Times New Roman" w:hAnsi="Times New Roman"/>
          <w:sz w:val="24"/>
          <w:szCs w:val="24"/>
        </w:rPr>
        <w:t>:</w:t>
      </w:r>
    </w:p>
    <w:p w:rsidR="00307A9F" w:rsidRDefault="00307A9F" w:rsidP="003342BE">
      <w:pPr>
        <w:tabs>
          <w:tab w:val="left" w:pos="1418"/>
        </w:tabs>
        <w:spacing w:line="240" w:lineRule="auto"/>
        <w:ind w:firstLine="1418"/>
        <w:contextualSpacing/>
        <w:jc w:val="both"/>
        <w:rPr>
          <w:rFonts w:ascii="Times New Roman" w:hAnsi="Times New Roman"/>
          <w:sz w:val="24"/>
          <w:szCs w:val="24"/>
        </w:rPr>
      </w:pPr>
    </w:p>
    <w:p w:rsidR="00307A9F" w:rsidRDefault="00307A9F" w:rsidP="00307A9F">
      <w:pPr>
        <w:tabs>
          <w:tab w:val="left" w:pos="1418"/>
        </w:tabs>
        <w:spacing w:line="240" w:lineRule="auto"/>
        <w:ind w:left="1416"/>
        <w:contextualSpacing/>
        <w:jc w:val="both"/>
        <w:rPr>
          <w:rFonts w:ascii="Times New Roman" w:hAnsi="Times New Roman"/>
          <w:i/>
        </w:rPr>
      </w:pPr>
      <w:r w:rsidRPr="00307A9F">
        <w:rPr>
          <w:rFonts w:ascii="Times New Roman" w:hAnsi="Times New Roman"/>
          <w:i/>
        </w:rPr>
        <w:t>Artigo 5</w:t>
      </w:r>
    </w:p>
    <w:p w:rsidR="00307A9F" w:rsidRDefault="00307A9F" w:rsidP="00307A9F">
      <w:pPr>
        <w:tabs>
          <w:tab w:val="left" w:pos="1418"/>
        </w:tabs>
        <w:spacing w:line="240" w:lineRule="auto"/>
        <w:ind w:left="1416"/>
        <w:contextualSpacing/>
        <w:jc w:val="both"/>
        <w:rPr>
          <w:rFonts w:ascii="Times New Roman" w:hAnsi="Times New Roman"/>
          <w:i/>
        </w:rPr>
      </w:pPr>
      <w:r w:rsidRPr="00307A9F">
        <w:rPr>
          <w:rFonts w:ascii="Times New Roman" w:hAnsi="Times New Roman"/>
          <w:i/>
        </w:rPr>
        <w:t xml:space="preserve">1. As organizações de trabalhadores da Administração Pública devem usufruir de completa independência das autoridades públicas. </w:t>
      </w:r>
    </w:p>
    <w:p w:rsidR="00307A9F" w:rsidRDefault="00307A9F" w:rsidP="00307A9F">
      <w:pPr>
        <w:tabs>
          <w:tab w:val="left" w:pos="1418"/>
        </w:tabs>
        <w:spacing w:line="240" w:lineRule="auto"/>
        <w:ind w:left="1416"/>
        <w:contextualSpacing/>
        <w:jc w:val="both"/>
        <w:rPr>
          <w:rFonts w:ascii="Times New Roman" w:hAnsi="Times New Roman"/>
          <w:i/>
        </w:rPr>
      </w:pPr>
      <w:r w:rsidRPr="00307A9F">
        <w:rPr>
          <w:rFonts w:ascii="Times New Roman" w:hAnsi="Times New Roman"/>
          <w:i/>
        </w:rPr>
        <w:t>2. As organizações de trabalhadores da Administração Pública devem usufruir de uma proteção adequada contra todos os atos de ingerência das autoridades públicas em sua formação, funcionamento e administração</w:t>
      </w:r>
      <w:r>
        <w:rPr>
          <w:rFonts w:ascii="Times New Roman" w:hAnsi="Times New Roman"/>
          <w:i/>
        </w:rPr>
        <w:t>.</w:t>
      </w:r>
    </w:p>
    <w:p w:rsidR="00307A9F" w:rsidRPr="00307A9F" w:rsidRDefault="00307A9F" w:rsidP="00307A9F">
      <w:pPr>
        <w:tabs>
          <w:tab w:val="left" w:pos="1418"/>
        </w:tabs>
        <w:spacing w:line="240" w:lineRule="auto"/>
        <w:ind w:left="1416"/>
        <w:contextualSpacing/>
        <w:jc w:val="both"/>
        <w:rPr>
          <w:rFonts w:ascii="Times New Roman" w:hAnsi="Times New Roman"/>
          <w:i/>
        </w:rPr>
      </w:pPr>
    </w:p>
    <w:p w:rsidR="00822E50" w:rsidRDefault="00A117DF" w:rsidP="00FF0386">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Diante desses argumentos, concluo</w:t>
      </w:r>
      <w:r w:rsidR="00822E50">
        <w:rPr>
          <w:rFonts w:ascii="Times New Roman" w:hAnsi="Times New Roman"/>
          <w:sz w:val="24"/>
          <w:szCs w:val="24"/>
        </w:rPr>
        <w:t xml:space="preserve"> que o novo conjunto </w:t>
      </w:r>
      <w:r>
        <w:rPr>
          <w:rFonts w:ascii="Times New Roman" w:hAnsi="Times New Roman"/>
          <w:sz w:val="24"/>
          <w:szCs w:val="24"/>
        </w:rPr>
        <w:t>normativo</w:t>
      </w:r>
      <w:r w:rsidR="00822E50">
        <w:rPr>
          <w:rFonts w:ascii="Times New Roman" w:hAnsi="Times New Roman"/>
          <w:sz w:val="24"/>
          <w:szCs w:val="24"/>
        </w:rPr>
        <w:t xml:space="preserve"> editado pela MP n. 873/2019 é antagônico ao texto constitucional, bem como a normas convencionais que vinculam o Estado brasileiro. As </w:t>
      </w:r>
      <w:r>
        <w:rPr>
          <w:rFonts w:ascii="Times New Roman" w:hAnsi="Times New Roman"/>
          <w:sz w:val="24"/>
          <w:szCs w:val="24"/>
        </w:rPr>
        <w:t>modificações introduzidas pela referida MP</w:t>
      </w:r>
      <w:r w:rsidR="00822E50">
        <w:rPr>
          <w:rFonts w:ascii="Times New Roman" w:hAnsi="Times New Roman"/>
          <w:sz w:val="24"/>
          <w:szCs w:val="24"/>
        </w:rPr>
        <w:t xml:space="preserve"> representam uma afronta direta à liberdade e à autonomia sindical e desestabilizam o sistema sindical e as relações coletivas de trabalho. </w:t>
      </w:r>
    </w:p>
    <w:p w:rsidR="00822E50" w:rsidRDefault="00822E50" w:rsidP="00FF0386">
      <w:pPr>
        <w:tabs>
          <w:tab w:val="left" w:pos="1418"/>
        </w:tabs>
        <w:spacing w:line="240" w:lineRule="auto"/>
        <w:ind w:firstLine="1418"/>
        <w:contextualSpacing/>
        <w:jc w:val="both"/>
        <w:rPr>
          <w:rFonts w:ascii="Times New Roman" w:hAnsi="Times New Roman"/>
          <w:sz w:val="24"/>
          <w:szCs w:val="24"/>
        </w:rPr>
      </w:pPr>
    </w:p>
    <w:p w:rsidR="00FF0386" w:rsidRDefault="00822E50" w:rsidP="00FF0386">
      <w:pPr>
        <w:tabs>
          <w:tab w:val="left" w:pos="1418"/>
        </w:tabs>
        <w:spacing w:line="240" w:lineRule="auto"/>
        <w:ind w:firstLine="1418"/>
        <w:contextualSpacing/>
        <w:jc w:val="both"/>
        <w:rPr>
          <w:rFonts w:ascii="Times New Roman" w:hAnsi="Times New Roman"/>
          <w:sz w:val="24"/>
          <w:szCs w:val="24"/>
        </w:rPr>
      </w:pPr>
      <w:r>
        <w:rPr>
          <w:rFonts w:ascii="Times New Roman" w:hAnsi="Times New Roman"/>
          <w:sz w:val="24"/>
          <w:szCs w:val="24"/>
        </w:rPr>
        <w:t xml:space="preserve">A Constituição de 1988 teve especial preocupação de remover o controle do Estado sobre a atuação sindical e de ampliar as prerrogativas das entidades sindicais na defesa </w:t>
      </w:r>
      <w:r>
        <w:rPr>
          <w:rFonts w:ascii="Times New Roman" w:hAnsi="Times New Roman"/>
          <w:sz w:val="24"/>
          <w:szCs w:val="24"/>
        </w:rPr>
        <w:lastRenderedPageBreak/>
        <w:t>dos direitos e interesses de seus representados. Nesse sentido</w:t>
      </w:r>
      <w:r w:rsidR="00A117DF">
        <w:rPr>
          <w:rFonts w:ascii="Times New Roman" w:hAnsi="Times New Roman"/>
          <w:sz w:val="24"/>
          <w:szCs w:val="24"/>
        </w:rPr>
        <w:t>,</w:t>
      </w:r>
      <w:r>
        <w:rPr>
          <w:rFonts w:ascii="Times New Roman" w:hAnsi="Times New Roman"/>
          <w:sz w:val="24"/>
          <w:szCs w:val="24"/>
        </w:rPr>
        <w:t xml:space="preserve"> a norma impugnada constitui flagrante retrocesso</w:t>
      </w:r>
      <w:r w:rsidR="00A117DF">
        <w:rPr>
          <w:rFonts w:ascii="Times New Roman" w:hAnsi="Times New Roman"/>
          <w:sz w:val="24"/>
          <w:szCs w:val="24"/>
        </w:rPr>
        <w:t xml:space="preserve"> e demonstração de prática </w:t>
      </w:r>
      <w:proofErr w:type="spellStart"/>
      <w:r w:rsidR="00A117DF">
        <w:rPr>
          <w:rFonts w:ascii="Times New Roman" w:hAnsi="Times New Roman"/>
          <w:sz w:val="24"/>
          <w:szCs w:val="24"/>
        </w:rPr>
        <w:t>antissindical</w:t>
      </w:r>
      <w:proofErr w:type="spellEnd"/>
      <w:r w:rsidR="00A117DF">
        <w:rPr>
          <w:rFonts w:ascii="Times New Roman" w:hAnsi="Times New Roman"/>
          <w:sz w:val="24"/>
          <w:szCs w:val="24"/>
        </w:rPr>
        <w:t>, que visa desgastar a atuação dos sindicatos</w:t>
      </w:r>
      <w:r>
        <w:rPr>
          <w:rFonts w:ascii="Times New Roman" w:hAnsi="Times New Roman"/>
          <w:sz w:val="24"/>
          <w:szCs w:val="24"/>
        </w:rPr>
        <w:t>.</w:t>
      </w:r>
    </w:p>
    <w:p w:rsidR="00F873A0" w:rsidRDefault="00146218" w:rsidP="00A117DF">
      <w:pPr>
        <w:tabs>
          <w:tab w:val="left" w:pos="1418"/>
        </w:tabs>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F873A0" w:rsidRPr="00D240A9" w:rsidRDefault="00F873A0" w:rsidP="00F873A0">
      <w:pPr>
        <w:tabs>
          <w:tab w:val="left" w:pos="1418"/>
        </w:tabs>
        <w:spacing w:line="240" w:lineRule="auto"/>
        <w:contextualSpacing/>
        <w:jc w:val="both"/>
        <w:rPr>
          <w:rFonts w:ascii="Times New Roman" w:hAnsi="Times New Roman"/>
          <w:sz w:val="24"/>
          <w:szCs w:val="24"/>
        </w:rPr>
      </w:pPr>
    </w:p>
    <w:p w:rsidR="005532F9" w:rsidRPr="00D240A9" w:rsidRDefault="005532F9" w:rsidP="00CB23DB">
      <w:pPr>
        <w:numPr>
          <w:ilvl w:val="0"/>
          <w:numId w:val="13"/>
        </w:numPr>
        <w:tabs>
          <w:tab w:val="left" w:pos="284"/>
        </w:tabs>
        <w:spacing w:line="240" w:lineRule="auto"/>
        <w:contextualSpacing/>
        <w:jc w:val="both"/>
        <w:rPr>
          <w:rFonts w:ascii="Times New Roman" w:hAnsi="Times New Roman"/>
          <w:b/>
          <w:sz w:val="24"/>
          <w:szCs w:val="24"/>
        </w:rPr>
      </w:pPr>
      <w:r w:rsidRPr="00D240A9">
        <w:rPr>
          <w:rFonts w:ascii="Times New Roman" w:hAnsi="Times New Roman"/>
          <w:b/>
          <w:sz w:val="24"/>
          <w:szCs w:val="24"/>
        </w:rPr>
        <w:t>Conclusão</w:t>
      </w:r>
    </w:p>
    <w:p w:rsidR="005532F9" w:rsidRPr="00D240A9" w:rsidRDefault="005532F9" w:rsidP="005B159F">
      <w:pPr>
        <w:tabs>
          <w:tab w:val="left" w:pos="1418"/>
        </w:tabs>
        <w:spacing w:line="240" w:lineRule="auto"/>
        <w:ind w:firstLine="1418"/>
        <w:contextualSpacing/>
        <w:jc w:val="both"/>
        <w:rPr>
          <w:rFonts w:ascii="Times New Roman" w:hAnsi="Times New Roman"/>
          <w:sz w:val="24"/>
          <w:szCs w:val="24"/>
        </w:rPr>
      </w:pPr>
    </w:p>
    <w:p w:rsidR="00E25974" w:rsidRPr="00D240A9" w:rsidRDefault="001C2F57" w:rsidP="00A75CD4">
      <w:pPr>
        <w:spacing w:line="240" w:lineRule="auto"/>
        <w:ind w:firstLine="1418"/>
        <w:jc w:val="both"/>
        <w:rPr>
          <w:rFonts w:ascii="Times New Roman" w:hAnsi="Times New Roman"/>
          <w:sz w:val="24"/>
          <w:szCs w:val="24"/>
        </w:rPr>
      </w:pPr>
      <w:r w:rsidRPr="00D240A9">
        <w:rPr>
          <w:rFonts w:ascii="Times New Roman" w:hAnsi="Times New Roman"/>
          <w:sz w:val="24"/>
          <w:szCs w:val="24"/>
        </w:rPr>
        <w:t>P</w:t>
      </w:r>
      <w:r w:rsidR="007F44A8" w:rsidRPr="00D240A9">
        <w:rPr>
          <w:rFonts w:ascii="Times New Roman" w:hAnsi="Times New Roman"/>
          <w:sz w:val="24"/>
          <w:szCs w:val="24"/>
        </w:rPr>
        <w:t>or todo o exposto, opino pela inconstitucionalidade</w:t>
      </w:r>
      <w:r w:rsidR="00B7512A">
        <w:rPr>
          <w:rFonts w:ascii="Times New Roman" w:hAnsi="Times New Roman"/>
          <w:sz w:val="24"/>
          <w:szCs w:val="24"/>
        </w:rPr>
        <w:t xml:space="preserve"> da MP n. </w:t>
      </w:r>
      <w:r w:rsidR="0070270F">
        <w:rPr>
          <w:rFonts w:ascii="Times New Roman" w:hAnsi="Times New Roman"/>
          <w:sz w:val="24"/>
          <w:szCs w:val="24"/>
        </w:rPr>
        <w:t>873</w:t>
      </w:r>
      <w:r w:rsidR="00B7512A">
        <w:rPr>
          <w:rFonts w:ascii="Times New Roman" w:hAnsi="Times New Roman"/>
          <w:sz w:val="24"/>
          <w:szCs w:val="24"/>
        </w:rPr>
        <w:t>/2019</w:t>
      </w:r>
      <w:r w:rsidR="00A75CD4">
        <w:rPr>
          <w:rFonts w:ascii="Times New Roman" w:hAnsi="Times New Roman"/>
          <w:sz w:val="24"/>
          <w:szCs w:val="24"/>
        </w:rPr>
        <w:t>,</w:t>
      </w:r>
      <w:r w:rsidR="00E25974" w:rsidRPr="00D240A9">
        <w:rPr>
          <w:rFonts w:ascii="Times New Roman" w:hAnsi="Times New Roman"/>
          <w:sz w:val="24"/>
          <w:szCs w:val="24"/>
        </w:rPr>
        <w:t xml:space="preserve"> ante a</w:t>
      </w:r>
      <w:r w:rsidR="00D63FF1" w:rsidRPr="00D240A9">
        <w:rPr>
          <w:rFonts w:ascii="Times New Roman" w:hAnsi="Times New Roman"/>
          <w:sz w:val="24"/>
          <w:szCs w:val="24"/>
        </w:rPr>
        <w:t xml:space="preserve"> evidência de</w:t>
      </w:r>
      <w:r w:rsidR="00E25974" w:rsidRPr="00D240A9">
        <w:rPr>
          <w:rFonts w:ascii="Times New Roman" w:hAnsi="Times New Roman"/>
          <w:sz w:val="24"/>
          <w:szCs w:val="24"/>
        </w:rPr>
        <w:t xml:space="preserve"> violaç</w:t>
      </w:r>
      <w:r w:rsidR="00595D45" w:rsidRPr="00D240A9">
        <w:rPr>
          <w:rFonts w:ascii="Times New Roman" w:hAnsi="Times New Roman"/>
          <w:sz w:val="24"/>
          <w:szCs w:val="24"/>
        </w:rPr>
        <w:t>ã</w:t>
      </w:r>
      <w:r w:rsidR="0065534D">
        <w:rPr>
          <w:rFonts w:ascii="Times New Roman" w:hAnsi="Times New Roman"/>
          <w:sz w:val="24"/>
          <w:szCs w:val="24"/>
        </w:rPr>
        <w:t xml:space="preserve">o </w:t>
      </w:r>
      <w:r w:rsidR="00B7512A">
        <w:rPr>
          <w:rFonts w:ascii="Times New Roman" w:hAnsi="Times New Roman"/>
          <w:sz w:val="24"/>
          <w:szCs w:val="24"/>
        </w:rPr>
        <w:t xml:space="preserve">à liberdade </w:t>
      </w:r>
      <w:r w:rsidR="0070270F">
        <w:rPr>
          <w:rFonts w:ascii="Times New Roman" w:hAnsi="Times New Roman"/>
          <w:sz w:val="24"/>
          <w:szCs w:val="24"/>
        </w:rPr>
        <w:t>sindical e à autonomia sindical</w:t>
      </w:r>
      <w:r w:rsidR="0065534D">
        <w:rPr>
          <w:rFonts w:ascii="Times New Roman" w:hAnsi="Times New Roman"/>
          <w:sz w:val="24"/>
          <w:szCs w:val="24"/>
        </w:rPr>
        <w:t xml:space="preserve"> (</w:t>
      </w:r>
      <w:r w:rsidR="0070270F" w:rsidRPr="00186ED9">
        <w:rPr>
          <w:rFonts w:ascii="Times New Roman" w:hAnsi="Times New Roman"/>
          <w:sz w:val="24"/>
          <w:szCs w:val="24"/>
        </w:rPr>
        <w:t>art.</w:t>
      </w:r>
      <w:r w:rsidR="00822E50" w:rsidRPr="00186ED9">
        <w:rPr>
          <w:rFonts w:ascii="Times New Roman" w:hAnsi="Times New Roman"/>
          <w:sz w:val="24"/>
          <w:szCs w:val="24"/>
        </w:rPr>
        <w:t xml:space="preserve"> 8º,</w:t>
      </w:r>
      <w:r w:rsidR="00822E50">
        <w:rPr>
          <w:rFonts w:ascii="Times New Roman" w:hAnsi="Times New Roman"/>
          <w:sz w:val="24"/>
          <w:szCs w:val="24"/>
        </w:rPr>
        <w:t xml:space="preserve"> I, </w:t>
      </w:r>
      <w:r w:rsidR="00553F3E">
        <w:rPr>
          <w:rFonts w:ascii="Times New Roman" w:hAnsi="Times New Roman"/>
          <w:sz w:val="24"/>
          <w:szCs w:val="24"/>
        </w:rPr>
        <w:t xml:space="preserve">III e </w:t>
      </w:r>
      <w:r w:rsidR="00822E50">
        <w:rPr>
          <w:rFonts w:ascii="Times New Roman" w:hAnsi="Times New Roman"/>
          <w:sz w:val="24"/>
          <w:szCs w:val="24"/>
        </w:rPr>
        <w:t>IV, c/</w:t>
      </w:r>
      <w:proofErr w:type="gramStart"/>
      <w:r w:rsidR="00822E50">
        <w:rPr>
          <w:rFonts w:ascii="Times New Roman" w:hAnsi="Times New Roman"/>
          <w:sz w:val="24"/>
          <w:szCs w:val="24"/>
        </w:rPr>
        <w:t>c</w:t>
      </w:r>
      <w:proofErr w:type="gramEnd"/>
      <w:r w:rsidR="00822E50">
        <w:rPr>
          <w:rFonts w:ascii="Times New Roman" w:hAnsi="Times New Roman"/>
          <w:sz w:val="24"/>
          <w:szCs w:val="24"/>
        </w:rPr>
        <w:t xml:space="preserve"> art. 37, VI</w:t>
      </w:r>
      <w:r w:rsidR="00595D45" w:rsidRPr="00D240A9">
        <w:rPr>
          <w:rFonts w:ascii="Times New Roman" w:hAnsi="Times New Roman"/>
          <w:sz w:val="24"/>
          <w:szCs w:val="24"/>
        </w:rPr>
        <w:t>)</w:t>
      </w:r>
      <w:r w:rsidR="00553F3E">
        <w:rPr>
          <w:rFonts w:ascii="Times New Roman" w:hAnsi="Times New Roman"/>
          <w:sz w:val="24"/>
          <w:szCs w:val="24"/>
        </w:rPr>
        <w:t xml:space="preserve">, </w:t>
      </w:r>
      <w:r w:rsidR="000153A8">
        <w:rPr>
          <w:rFonts w:ascii="Times New Roman" w:hAnsi="Times New Roman"/>
          <w:sz w:val="24"/>
          <w:szCs w:val="24"/>
        </w:rPr>
        <w:t>garantidas</w:t>
      </w:r>
      <w:r w:rsidR="00D63FF1" w:rsidRPr="00D240A9">
        <w:rPr>
          <w:rFonts w:ascii="Times New Roman" w:hAnsi="Times New Roman"/>
          <w:sz w:val="24"/>
          <w:szCs w:val="24"/>
        </w:rPr>
        <w:t xml:space="preserve"> </w:t>
      </w:r>
      <w:r w:rsidR="00B7512A">
        <w:rPr>
          <w:rFonts w:ascii="Times New Roman" w:hAnsi="Times New Roman"/>
          <w:sz w:val="24"/>
          <w:szCs w:val="24"/>
        </w:rPr>
        <w:t>pela</w:t>
      </w:r>
      <w:r w:rsidR="00E25974" w:rsidRPr="00D240A9">
        <w:rPr>
          <w:rFonts w:ascii="Times New Roman" w:hAnsi="Times New Roman"/>
          <w:sz w:val="24"/>
          <w:szCs w:val="24"/>
        </w:rPr>
        <w:t xml:space="preserve"> Constituição Federal</w:t>
      </w:r>
      <w:r w:rsidR="004B593B">
        <w:rPr>
          <w:rFonts w:ascii="Times New Roman" w:hAnsi="Times New Roman"/>
          <w:sz w:val="24"/>
          <w:szCs w:val="24"/>
        </w:rPr>
        <w:t xml:space="preserve">, </w:t>
      </w:r>
      <w:r w:rsidR="00B7512A">
        <w:rPr>
          <w:rFonts w:ascii="Times New Roman" w:hAnsi="Times New Roman"/>
          <w:sz w:val="24"/>
          <w:szCs w:val="24"/>
        </w:rPr>
        <w:t xml:space="preserve">e </w:t>
      </w:r>
      <w:r w:rsidR="004A23BA">
        <w:rPr>
          <w:rFonts w:ascii="Times New Roman" w:hAnsi="Times New Roman"/>
          <w:sz w:val="24"/>
          <w:szCs w:val="24"/>
        </w:rPr>
        <w:t>sugiro</w:t>
      </w:r>
      <w:r w:rsidR="00B7512A">
        <w:rPr>
          <w:rFonts w:ascii="Times New Roman" w:hAnsi="Times New Roman"/>
          <w:sz w:val="24"/>
          <w:szCs w:val="24"/>
        </w:rPr>
        <w:t xml:space="preserve"> a propositura de Ação Direta de Inconstitucionalidade pelo Conselho Federal da OAB</w:t>
      </w:r>
      <w:r w:rsidR="004A23BA">
        <w:rPr>
          <w:rFonts w:ascii="Times New Roman" w:hAnsi="Times New Roman"/>
          <w:sz w:val="24"/>
          <w:szCs w:val="24"/>
        </w:rPr>
        <w:t xml:space="preserve">, </w:t>
      </w:r>
      <w:r w:rsidR="004A23BA" w:rsidRPr="004A23BA">
        <w:rPr>
          <w:rFonts w:ascii="Times New Roman" w:hAnsi="Times New Roman"/>
          <w:sz w:val="24"/>
          <w:szCs w:val="24"/>
        </w:rPr>
        <w:t>nos termos do art. 102, I, a, da CF.</w:t>
      </w:r>
      <w:r w:rsidR="00E25974" w:rsidRPr="00D240A9">
        <w:rPr>
          <w:rFonts w:ascii="Times New Roman" w:hAnsi="Times New Roman"/>
          <w:sz w:val="24"/>
          <w:szCs w:val="24"/>
        </w:rPr>
        <w:t xml:space="preserve"> </w:t>
      </w:r>
    </w:p>
    <w:p w:rsidR="001C2F57" w:rsidRPr="00D240A9" w:rsidRDefault="001C2F57" w:rsidP="001C2F57">
      <w:pPr>
        <w:ind w:firstLine="1418"/>
        <w:jc w:val="both"/>
        <w:rPr>
          <w:rFonts w:ascii="Times New Roman" w:hAnsi="Times New Roman"/>
          <w:sz w:val="24"/>
          <w:szCs w:val="24"/>
        </w:rPr>
      </w:pPr>
      <w:r w:rsidRPr="00D240A9">
        <w:rPr>
          <w:rFonts w:ascii="Times New Roman" w:hAnsi="Times New Roman"/>
          <w:sz w:val="24"/>
          <w:szCs w:val="24"/>
        </w:rPr>
        <w:t>Coloco-me à disposição.</w:t>
      </w:r>
    </w:p>
    <w:p w:rsidR="00E61EA8" w:rsidRPr="00D240A9" w:rsidRDefault="0020667B" w:rsidP="00CD44A8">
      <w:pPr>
        <w:tabs>
          <w:tab w:val="left" w:pos="1418"/>
        </w:tabs>
        <w:spacing w:line="240" w:lineRule="auto"/>
        <w:contextualSpacing/>
        <w:jc w:val="both"/>
        <w:rPr>
          <w:rFonts w:ascii="Times New Roman" w:hAnsi="Times New Roman"/>
          <w:sz w:val="24"/>
          <w:szCs w:val="24"/>
        </w:rPr>
      </w:pPr>
      <w:r w:rsidRPr="00D240A9">
        <w:rPr>
          <w:rFonts w:ascii="Times New Roman" w:hAnsi="Times New Roman"/>
          <w:noProof/>
          <w:sz w:val="24"/>
          <w:szCs w:val="24"/>
          <w:lang w:eastAsia="pt-BR"/>
        </w:rPr>
        <mc:AlternateContent>
          <mc:Choice Requires="wps">
            <w:drawing>
              <wp:anchor distT="0" distB="0" distL="114300" distR="114300" simplePos="0" relativeHeight="251657216" behindDoc="1" locked="0" layoutInCell="1" allowOverlap="1" wp14:anchorId="7E169163" wp14:editId="42D48BB6">
                <wp:simplePos x="0" y="0"/>
                <wp:positionH relativeFrom="column">
                  <wp:posOffset>2560320</wp:posOffset>
                </wp:positionH>
                <wp:positionV relativeFrom="paragraph">
                  <wp:posOffset>73660</wp:posOffset>
                </wp:positionV>
                <wp:extent cx="593725" cy="854075"/>
                <wp:effectExtent l="0" t="0" r="0" b="0"/>
                <wp:wrapNone/>
                <wp:docPr id="1" name="Imagem 0" descr="assinatura-wagner.jpg"/>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8540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617663" id="Imagem 0" o:spid="_x0000_s1026" alt="assinatura-wagner.jpg" style="position:absolute;margin-left:201.6pt;margin-top:5.8pt;width:46.75pt;height:6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" filled="f" stroked="f">
                <v:path arrowok="t"/>
              </v:rect>
            </w:pict>
          </mc:Fallback>
        </mc:AlternateContent>
      </w:r>
    </w:p>
    <w:p w:rsidR="00AE5742" w:rsidRDefault="00AE5742" w:rsidP="00AE5742">
      <w:pPr>
        <w:spacing w:after="0" w:line="240" w:lineRule="auto"/>
        <w:ind w:firstLine="1418"/>
        <w:contextualSpacing/>
        <w:jc w:val="both"/>
        <w:rPr>
          <w:rFonts w:ascii="Times New Roman" w:hAnsi="Times New Roman"/>
          <w:sz w:val="24"/>
          <w:szCs w:val="24"/>
        </w:rPr>
      </w:pPr>
      <w:r w:rsidRPr="00D240A9">
        <w:rPr>
          <w:rFonts w:ascii="Times New Roman" w:hAnsi="Times New Roman"/>
          <w:sz w:val="24"/>
          <w:szCs w:val="24"/>
        </w:rPr>
        <w:t>Atenciosamente,</w:t>
      </w:r>
    </w:p>
    <w:p w:rsidR="004611FB" w:rsidRDefault="004611FB" w:rsidP="00AE5742">
      <w:pPr>
        <w:spacing w:after="0" w:line="240" w:lineRule="auto"/>
        <w:ind w:firstLine="1418"/>
        <w:contextualSpacing/>
        <w:jc w:val="both"/>
        <w:rPr>
          <w:rFonts w:ascii="Times New Roman" w:hAnsi="Times New Roman"/>
          <w:sz w:val="24"/>
          <w:szCs w:val="24"/>
        </w:rPr>
      </w:pPr>
    </w:p>
    <w:p w:rsidR="004611FB" w:rsidRPr="00D240A9" w:rsidRDefault="004611FB" w:rsidP="00AE5742">
      <w:pPr>
        <w:spacing w:after="0" w:line="240" w:lineRule="auto"/>
        <w:ind w:firstLine="1418"/>
        <w:contextualSpacing/>
        <w:jc w:val="both"/>
        <w:rPr>
          <w:rFonts w:ascii="Times New Roman" w:hAnsi="Times New Roman"/>
          <w:sz w:val="24"/>
          <w:szCs w:val="24"/>
        </w:rPr>
      </w:pPr>
    </w:p>
    <w:p w:rsidR="00560890" w:rsidRPr="00D240A9" w:rsidRDefault="00560890" w:rsidP="00560890">
      <w:pPr>
        <w:spacing w:after="0" w:line="240" w:lineRule="auto"/>
        <w:jc w:val="center"/>
        <w:rPr>
          <w:rFonts w:ascii="Times New Roman" w:eastAsia="Times New Roman" w:hAnsi="Times New Roman"/>
          <w:b/>
          <w:sz w:val="24"/>
          <w:szCs w:val="24"/>
          <w:lang w:eastAsia="pt-BR"/>
        </w:rPr>
      </w:pPr>
      <w:r w:rsidRPr="00D240A9">
        <w:rPr>
          <w:rFonts w:ascii="Times New Roman" w:eastAsia="Times New Roman" w:hAnsi="Times New Roman"/>
          <w:b/>
          <w:sz w:val="24"/>
          <w:szCs w:val="24"/>
          <w:lang w:eastAsia="pt-BR"/>
        </w:rPr>
        <w:t xml:space="preserve">Marcus Vinicius Furtado </w:t>
      </w:r>
      <w:proofErr w:type="spellStart"/>
      <w:r w:rsidRPr="00D240A9">
        <w:rPr>
          <w:rFonts w:ascii="Times New Roman" w:eastAsia="Times New Roman" w:hAnsi="Times New Roman"/>
          <w:b/>
          <w:sz w:val="24"/>
          <w:szCs w:val="24"/>
          <w:lang w:eastAsia="pt-BR"/>
        </w:rPr>
        <w:t>Coêlho</w:t>
      </w:r>
      <w:proofErr w:type="spellEnd"/>
    </w:p>
    <w:p w:rsidR="007C3B42" w:rsidRPr="00D240A9" w:rsidRDefault="00560890" w:rsidP="001B1007">
      <w:pPr>
        <w:spacing w:after="0" w:line="240" w:lineRule="auto"/>
        <w:contextualSpacing/>
        <w:jc w:val="center"/>
        <w:rPr>
          <w:rFonts w:ascii="Times New Roman" w:hAnsi="Times New Roman"/>
          <w:sz w:val="24"/>
          <w:szCs w:val="24"/>
        </w:rPr>
      </w:pPr>
      <w:r w:rsidRPr="00D240A9">
        <w:rPr>
          <w:rFonts w:ascii="Times New Roman" w:hAnsi="Times New Roman"/>
          <w:sz w:val="24"/>
          <w:szCs w:val="24"/>
        </w:rPr>
        <w:t xml:space="preserve">Presidente da Comissão </w:t>
      </w:r>
      <w:r w:rsidR="00D45FDB" w:rsidRPr="00D240A9">
        <w:rPr>
          <w:rFonts w:ascii="Times New Roman" w:hAnsi="Times New Roman"/>
          <w:sz w:val="24"/>
          <w:szCs w:val="24"/>
        </w:rPr>
        <w:t xml:space="preserve">Nacional </w:t>
      </w:r>
      <w:r w:rsidRPr="00D240A9">
        <w:rPr>
          <w:rFonts w:ascii="Times New Roman" w:hAnsi="Times New Roman"/>
          <w:sz w:val="24"/>
          <w:szCs w:val="24"/>
        </w:rPr>
        <w:t>de Estudos Constitucionais</w:t>
      </w:r>
    </w:p>
    <w:sectPr w:rsidR="007C3B42" w:rsidRPr="00D240A9" w:rsidSect="002C389D">
      <w:headerReference w:type="default" r:id="rId16"/>
      <w:footerReference w:type="default" r:id="rId17"/>
      <w:pgSz w:w="11906" w:h="16838"/>
      <w:pgMar w:top="1701" w:right="1134" w:bottom="1134" w:left="1701"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47" w:rsidRDefault="007B7647" w:rsidP="00637252">
      <w:pPr>
        <w:spacing w:after="0" w:line="240" w:lineRule="auto"/>
      </w:pPr>
      <w:r>
        <w:separator/>
      </w:r>
    </w:p>
  </w:endnote>
  <w:endnote w:type="continuationSeparator" w:id="0">
    <w:p w:rsidR="007B7647" w:rsidRDefault="007B7647" w:rsidP="0063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47" w:rsidRDefault="007B7647">
    <w:pPr>
      <w:pStyle w:val="Rodap"/>
      <w:jc w:val="right"/>
    </w:pPr>
    <w:r>
      <w:fldChar w:fldCharType="begin"/>
    </w:r>
    <w:r>
      <w:instrText>PAGE   \* MERGEFORMAT</w:instrText>
    </w:r>
    <w:r>
      <w:fldChar w:fldCharType="separate"/>
    </w:r>
    <w:r w:rsidR="00553F3E">
      <w:rPr>
        <w:noProof/>
      </w:rPr>
      <w:t>10</w:t>
    </w:r>
    <w:r>
      <w:fldChar w:fldCharType="end"/>
    </w:r>
  </w:p>
  <w:p w:rsidR="007B7647" w:rsidRPr="00D0332D" w:rsidRDefault="007B7647" w:rsidP="00A6768E">
    <w:pPr>
      <w:pStyle w:val="Rodap"/>
      <w:jc w:val="center"/>
      <w:rPr>
        <w:rFonts w:ascii="Times New Roman" w:hAnsi="Times New Roman"/>
        <w:b/>
        <w:sz w:val="16"/>
        <w:szCs w:val="16"/>
      </w:rPr>
    </w:pPr>
    <w:r w:rsidRPr="00D0332D">
      <w:rPr>
        <w:rFonts w:ascii="Times New Roman" w:hAnsi="Times New Roman"/>
        <w:b/>
        <w:sz w:val="16"/>
        <w:szCs w:val="16"/>
      </w:rPr>
      <w:t>Conselho Federal da Ordem dos Advogados do Brasil – Procuradoria Constitucional</w:t>
    </w:r>
  </w:p>
  <w:p w:rsidR="007B7647" w:rsidRPr="00997B90" w:rsidRDefault="007B7647" w:rsidP="00A6768E">
    <w:pPr>
      <w:pStyle w:val="Rodap"/>
      <w:jc w:val="center"/>
      <w:rPr>
        <w:rFonts w:ascii="Times New Roman" w:hAnsi="Times New Roman"/>
        <w:sz w:val="16"/>
        <w:szCs w:val="16"/>
      </w:rPr>
    </w:pPr>
    <w:r w:rsidRPr="00D0332D">
      <w:rPr>
        <w:rFonts w:ascii="Times New Roman" w:hAnsi="Times New Roman"/>
        <w:sz w:val="16"/>
        <w:szCs w:val="16"/>
      </w:rPr>
      <w:t>SAUS Quadra 05, Lote 01, Bloco M, Ed. Sede Co</w:t>
    </w:r>
    <w:r w:rsidRPr="00997B90">
      <w:rPr>
        <w:rFonts w:ascii="Times New Roman" w:hAnsi="Times New Roman"/>
        <w:sz w:val="16"/>
        <w:szCs w:val="16"/>
      </w:rPr>
      <w:t xml:space="preserve">nselho Federal da OAB– Brasília/DF CEP 70070-939 </w:t>
    </w:r>
  </w:p>
  <w:p w:rsidR="007B7647" w:rsidRPr="00997B90" w:rsidRDefault="007B7647" w:rsidP="00A6768E">
    <w:pPr>
      <w:pStyle w:val="Rodap"/>
      <w:jc w:val="center"/>
      <w:rPr>
        <w:rFonts w:ascii="Times New Roman" w:hAnsi="Times New Roman"/>
        <w:sz w:val="16"/>
        <w:szCs w:val="16"/>
        <w:lang w:val="en-US"/>
      </w:rPr>
    </w:pPr>
    <w:r w:rsidRPr="00997B90">
      <w:rPr>
        <w:rFonts w:ascii="Times New Roman" w:hAnsi="Times New Roman"/>
        <w:sz w:val="16"/>
        <w:szCs w:val="16"/>
        <w:lang w:val="en-US"/>
      </w:rPr>
      <w:t xml:space="preserve">Tel: 61 2193-9818 / 2193-9819 Email: </w:t>
    </w:r>
    <w:hyperlink r:id="rId1" w:history="1">
      <w:r w:rsidRPr="00997B90">
        <w:rPr>
          <w:rStyle w:val="Hyperlink"/>
          <w:rFonts w:ascii="Times New Roman" w:hAnsi="Times New Roman"/>
          <w:color w:val="auto"/>
          <w:sz w:val="16"/>
          <w:szCs w:val="16"/>
          <w:u w:val="none"/>
          <w:lang w:val="en-US"/>
        </w:rPr>
        <w:t>pc@oab.org.br</w:t>
      </w:r>
    </w:hyperlink>
    <w:r w:rsidRPr="00997B90">
      <w:rPr>
        <w:rFonts w:ascii="Times New Roman" w:hAnsi="Times New Roman"/>
        <w:sz w:val="16"/>
        <w:szCs w:val="16"/>
        <w:lang w:val="en-US"/>
      </w:rPr>
      <w:t xml:space="preserve"> / </w:t>
    </w:r>
    <w:hyperlink r:id="rId2" w:history="1">
      <w:r w:rsidRPr="00997B90">
        <w:rPr>
          <w:rStyle w:val="Hyperlink"/>
          <w:rFonts w:ascii="Times New Roman" w:hAnsi="Times New Roman"/>
          <w:bCs/>
          <w:color w:val="auto"/>
          <w:sz w:val="16"/>
          <w:szCs w:val="16"/>
          <w:u w:val="none"/>
          <w:lang w:val="en-US"/>
        </w:rPr>
        <w:t>www.oab.org.br</w:t>
      </w:r>
    </w:hyperlink>
  </w:p>
  <w:p w:rsidR="007B7647" w:rsidRPr="00D0332D" w:rsidRDefault="007B7647" w:rsidP="00A6768E">
    <w:pPr>
      <w:pStyle w:val="Rodap"/>
      <w:rPr>
        <w:rFonts w:ascii="Times New Roman" w:hAnsi="Times New Roman"/>
        <w:sz w:val="16"/>
        <w:szCs w:val="16"/>
        <w:lang w:val="en-US"/>
      </w:rPr>
    </w:pPr>
  </w:p>
  <w:p w:rsidR="007B7647" w:rsidRDefault="007B76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47" w:rsidRDefault="007B7647" w:rsidP="00637252">
      <w:pPr>
        <w:spacing w:after="0" w:line="240" w:lineRule="auto"/>
      </w:pPr>
      <w:r>
        <w:separator/>
      </w:r>
    </w:p>
  </w:footnote>
  <w:footnote w:type="continuationSeparator" w:id="0">
    <w:p w:rsidR="007B7647" w:rsidRDefault="007B7647" w:rsidP="00637252">
      <w:pPr>
        <w:spacing w:after="0" w:line="240" w:lineRule="auto"/>
      </w:pPr>
      <w:r>
        <w:continuationSeparator/>
      </w:r>
    </w:p>
  </w:footnote>
  <w:footnote w:id="1">
    <w:p w:rsidR="007B7647" w:rsidRDefault="007B7647" w:rsidP="00A117DF">
      <w:pPr>
        <w:pStyle w:val="Textodenotaderodap"/>
        <w:jc w:val="both"/>
      </w:pPr>
      <w:r>
        <w:rPr>
          <w:rStyle w:val="Refdenotaderodap"/>
        </w:rPr>
        <w:footnoteRef/>
      </w:r>
      <w:r>
        <w:t xml:space="preserve"> </w:t>
      </w:r>
      <w:r w:rsidRPr="00BF26F1">
        <w:t>Para CUT, MP 873 é declaração de guerra a sindicatos e afronta</w:t>
      </w:r>
      <w:r>
        <w:t xml:space="preserve"> </w:t>
      </w:r>
      <w:r w:rsidRPr="00BF26F1">
        <w:t>Constituição</w:t>
      </w:r>
      <w:r>
        <w:t>. Disponível em &lt;</w:t>
      </w:r>
      <w:r w:rsidRPr="00BF26F1">
        <w:t>https://www.redebrasilatual.com.br/politica/2019/03/para-cut-mp-873-declaracao-guerra-sindicatos-afronta-constituicao</w:t>
      </w:r>
      <w:r w:rsidR="00A117DF">
        <w:t>&gt;. Acesso em 07/03/2019.</w:t>
      </w:r>
    </w:p>
  </w:footnote>
  <w:footnote w:id="2">
    <w:p w:rsidR="00A117DF" w:rsidRDefault="00A117DF" w:rsidP="00A117DF">
      <w:pPr>
        <w:pStyle w:val="Textodenotaderodap"/>
        <w:jc w:val="both"/>
      </w:pPr>
      <w:r>
        <w:rPr>
          <w:rStyle w:val="Refdenotaderodap"/>
        </w:rPr>
        <w:footnoteRef/>
      </w:r>
      <w:r>
        <w:t xml:space="preserve"> Assinam a nota: Vagner Freitas – Presidente da CUT; Miguel Torres – Presidente da Força Sindical; Adilson Araújo – Presidente da CTB; Ricardo </w:t>
      </w:r>
      <w:proofErr w:type="spellStart"/>
      <w:r>
        <w:t>Patah</w:t>
      </w:r>
      <w:proofErr w:type="spellEnd"/>
      <w:r>
        <w:t xml:space="preserve"> – Presidente da UGT; José Calixto Ramos – Presidente da NCST; Antonio Neto – Presidente da CSB ; </w:t>
      </w:r>
      <w:proofErr w:type="spellStart"/>
      <w:r>
        <w:t>Ubiraci</w:t>
      </w:r>
      <w:proofErr w:type="spellEnd"/>
      <w:r>
        <w:t xml:space="preserve"> Dantas de Oliveira – Presidente da CGTB; </w:t>
      </w:r>
      <w:proofErr w:type="spellStart"/>
      <w:r>
        <w:t>Atnágoras</w:t>
      </w:r>
      <w:proofErr w:type="spellEnd"/>
      <w:r>
        <w:t xml:space="preserve"> Lopes - Executiva Nacional da CSP-</w:t>
      </w:r>
      <w:proofErr w:type="spellStart"/>
      <w:r>
        <w:t>Conlutas</w:t>
      </w:r>
      <w:proofErr w:type="spellEnd"/>
      <w:r>
        <w:t>; Edson Carneiro  Índio – Secretário-geral da Intersindical.</w:t>
      </w:r>
    </w:p>
  </w:footnote>
  <w:footnote w:id="3">
    <w:p w:rsidR="00A117DF" w:rsidRDefault="00A117DF" w:rsidP="00A117DF">
      <w:pPr>
        <w:pStyle w:val="Textodenotaderodap"/>
        <w:jc w:val="both"/>
      </w:pPr>
      <w:r>
        <w:rPr>
          <w:rStyle w:val="Refdenotaderodap"/>
        </w:rPr>
        <w:footnoteRef/>
      </w:r>
      <w:r w:rsidR="00553F3E">
        <w:t xml:space="preserve"> Conferir, p</w:t>
      </w:r>
      <w:r>
        <w:t xml:space="preserve">or exemplo, o Estudo preliminar da </w:t>
      </w:r>
      <w:proofErr w:type="spellStart"/>
      <w:r>
        <w:t>Zilmara</w:t>
      </w:r>
      <w:proofErr w:type="spellEnd"/>
      <w:r>
        <w:t xml:space="preserve"> Alencar Consultoria Jurídica e a Nota Preliminar do escritório </w:t>
      </w:r>
      <w:proofErr w:type="spellStart"/>
      <w:r>
        <w:t>Loguercio</w:t>
      </w:r>
      <w:proofErr w:type="spellEnd"/>
      <w:r>
        <w:t xml:space="preserve">, Beiro, </w:t>
      </w:r>
      <w:proofErr w:type="spellStart"/>
      <w:r>
        <w:t>Surian</w:t>
      </w:r>
      <w:proofErr w:type="spellEnd"/>
      <w:r>
        <w:t xml:space="preserve"> Advogados.</w:t>
      </w:r>
    </w:p>
  </w:footnote>
  <w:footnote w:id="4">
    <w:p w:rsidR="000E4274" w:rsidRDefault="000E4274" w:rsidP="00553F3E">
      <w:pPr>
        <w:pStyle w:val="Textodenotaderodap"/>
        <w:jc w:val="both"/>
      </w:pPr>
      <w:r>
        <w:rPr>
          <w:rStyle w:val="Refdenotaderodap"/>
        </w:rPr>
        <w:footnoteRef/>
      </w:r>
      <w:r w:rsidR="00553F3E">
        <w:t xml:space="preserve"> Este o dispositivo revogado pela</w:t>
      </w:r>
      <w:r>
        <w:t xml:space="preserve"> </w:t>
      </w:r>
      <w:r w:rsidR="00553F3E" w:rsidRPr="00553F3E">
        <w:t>Lei nº 13.467, de 201</w:t>
      </w:r>
      <w:r w:rsidR="00553F3E">
        <w:t xml:space="preserve">7: </w:t>
      </w:r>
      <w:r w:rsidRPr="00553F3E">
        <w:rPr>
          <w:color w:val="000000"/>
          <w:shd w:val="clear" w:color="auto" w:fill="FFFFFF"/>
        </w:rPr>
        <w:t>Art. 545.  Os empregadores ficam obrigados a descontar da folha de pagamento dos seus empregados, desde que por eles devidamente autorizados, as contribuições devidas ao sindicato, quando por este notificados.</w:t>
      </w:r>
      <w:r w:rsidR="00553F3E">
        <w:t xml:space="preserve"> </w:t>
      </w:r>
    </w:p>
  </w:footnote>
  <w:footnote w:id="5">
    <w:p w:rsidR="00307A9F" w:rsidRDefault="00307A9F" w:rsidP="00307A9F">
      <w:pPr>
        <w:pStyle w:val="Textodenotaderodap"/>
      </w:pPr>
      <w:r>
        <w:rPr>
          <w:rStyle w:val="Refdenotaderodap"/>
        </w:rPr>
        <w:footnoteRef/>
      </w:r>
      <w:r>
        <w:t xml:space="preserve"> Delgado, Maurício Godinho. Direito coletivo do trabalho e seus princípios informadores. </w:t>
      </w:r>
      <w:r w:rsidRPr="0070270F">
        <w:rPr>
          <w:i/>
        </w:rPr>
        <w:t xml:space="preserve">Rev. T S </w:t>
      </w:r>
      <w:proofErr w:type="gramStart"/>
      <w:r w:rsidRPr="0070270F">
        <w:rPr>
          <w:i/>
        </w:rPr>
        <w:t>T</w:t>
      </w:r>
      <w:r>
        <w:t xml:space="preserve"> ,</w:t>
      </w:r>
      <w:proofErr w:type="gramEnd"/>
      <w:r>
        <w:t xml:space="preserve"> Brasília, vol. 67, n B2, </w:t>
      </w:r>
      <w:proofErr w:type="spellStart"/>
      <w:r>
        <w:t>abr</w:t>
      </w:r>
      <w:proofErr w:type="spellEnd"/>
      <w:r>
        <w:t>/jun2001. p. 88.</w:t>
      </w:r>
    </w:p>
  </w:footnote>
  <w:footnote w:id="6">
    <w:p w:rsidR="004F5612" w:rsidRDefault="004F5612">
      <w:pPr>
        <w:pStyle w:val="Textodenotaderodap"/>
      </w:pPr>
      <w:r>
        <w:rPr>
          <w:rStyle w:val="Refdenotaderodap"/>
        </w:rPr>
        <w:footnoteRef/>
      </w:r>
      <w:r>
        <w:t xml:space="preserve"> Ratificada pelo Brasil por intermédio do Decreto nº 7.944, de 6.3.2013.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2143"/>
      <w:gridCol w:w="5156"/>
      <w:gridCol w:w="1806"/>
    </w:tblGrid>
    <w:tr w:rsidR="007B7647" w:rsidRPr="00637252" w:rsidTr="005E72F6">
      <w:tc>
        <w:tcPr>
          <w:tcW w:w="2269" w:type="dxa"/>
        </w:tcPr>
        <w:p w:rsidR="007B7647" w:rsidRDefault="007B7647" w:rsidP="00637252">
          <w:pPr>
            <w:pStyle w:val="Cabealho"/>
            <w:tabs>
              <w:tab w:val="clear" w:pos="8504"/>
              <w:tab w:val="left" w:pos="0"/>
              <w:tab w:val="right" w:pos="9072"/>
            </w:tabs>
          </w:pPr>
          <w:r w:rsidRPr="00637252">
            <w:t xml:space="preserve"> </w:t>
          </w:r>
        </w:p>
        <w:p w:rsidR="007B7647" w:rsidRDefault="007B7647" w:rsidP="00637252">
          <w:pPr>
            <w:pStyle w:val="Cabealho"/>
            <w:tabs>
              <w:tab w:val="clear" w:pos="8504"/>
              <w:tab w:val="left" w:pos="0"/>
              <w:tab w:val="right" w:pos="9072"/>
            </w:tabs>
          </w:pPr>
        </w:p>
        <w:p w:rsidR="007B7647" w:rsidRPr="00637252" w:rsidRDefault="007B7647" w:rsidP="00EC06C2">
          <w:pPr>
            <w:pStyle w:val="Cabealho"/>
            <w:tabs>
              <w:tab w:val="clear" w:pos="8504"/>
              <w:tab w:val="left" w:pos="0"/>
              <w:tab w:val="right" w:pos="9072"/>
            </w:tabs>
            <w:jc w:val="center"/>
          </w:pPr>
          <w:r w:rsidRPr="00697903">
            <w:rPr>
              <w:noProof/>
              <w:lang w:eastAsia="pt-BR"/>
            </w:rPr>
            <w:drawing>
              <wp:inline distT="0" distB="0" distL="0" distR="0" wp14:anchorId="3BA52C22" wp14:editId="4A9AF289">
                <wp:extent cx="925195" cy="925195"/>
                <wp:effectExtent l="0" t="0" r="0" b="0"/>
                <wp:docPr id="3" name="Imagem 1" descr="C:\Users\paula.vassallo\AppData\Local\Microsoft\Windows\Temporary Internet Files\Content.Outlook\P1O7WFXY\etiqueta-documentos-3x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C:\Users\paula.vassallo\AppData\Local\Microsoft\Windows\Temporary Internet Files\Content.Outlook\P1O7WFXY\etiqueta-documentos-3x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p>
      </w:tc>
      <w:tc>
        <w:tcPr>
          <w:tcW w:w="4819" w:type="dxa"/>
          <w:tcBorders>
            <w:left w:val="nil"/>
          </w:tcBorders>
        </w:tcPr>
        <w:p w:rsidR="007B7647" w:rsidRPr="00637252" w:rsidRDefault="007B7647" w:rsidP="00637252">
          <w:pPr>
            <w:pStyle w:val="Cabealho"/>
            <w:tabs>
              <w:tab w:val="clear" w:pos="8504"/>
              <w:tab w:val="left" w:pos="0"/>
              <w:tab w:val="right" w:pos="9072"/>
            </w:tabs>
          </w:pPr>
          <w:r w:rsidRPr="00637252">
            <w:rPr>
              <w:noProof/>
              <w:lang w:eastAsia="pt-BR"/>
            </w:rPr>
            <w:drawing>
              <wp:inline distT="0" distB="0" distL="0" distR="0" wp14:anchorId="355757F9" wp14:editId="72D6BC01">
                <wp:extent cx="3136900" cy="1690370"/>
                <wp:effectExtent l="0" t="0" r="0" b="0"/>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6900" cy="1690370"/>
                        </a:xfrm>
                        <a:prstGeom prst="rect">
                          <a:avLst/>
                        </a:prstGeom>
                        <a:noFill/>
                        <a:ln>
                          <a:noFill/>
                        </a:ln>
                      </pic:spPr>
                    </pic:pic>
                  </a:graphicData>
                </a:graphic>
              </wp:inline>
            </w:drawing>
          </w:r>
        </w:p>
      </w:tc>
      <w:tc>
        <w:tcPr>
          <w:tcW w:w="2233" w:type="dxa"/>
        </w:tcPr>
        <w:p w:rsidR="007B7647" w:rsidRPr="00637252" w:rsidRDefault="007B7647" w:rsidP="00637252">
          <w:pPr>
            <w:pStyle w:val="Cabealho"/>
            <w:tabs>
              <w:tab w:val="clear" w:pos="8504"/>
              <w:tab w:val="left" w:pos="0"/>
              <w:tab w:val="right" w:pos="9072"/>
            </w:tabs>
          </w:pPr>
        </w:p>
      </w:tc>
    </w:tr>
  </w:tbl>
  <w:p w:rsidR="007B7647" w:rsidRDefault="007B7647" w:rsidP="00637252">
    <w:pPr>
      <w:pStyle w:val="Cabealho"/>
      <w:tabs>
        <w:tab w:val="clear" w:pos="8504"/>
        <w:tab w:val="left" w:pos="0"/>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4E20"/>
    <w:multiLevelType w:val="hybridMultilevel"/>
    <w:tmpl w:val="BA9EC07C"/>
    <w:lvl w:ilvl="0" w:tplc="0CD6B3C2">
      <w:start w:val="2"/>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 w15:restartNumberingAfterBreak="0">
    <w:nsid w:val="0D552356"/>
    <w:multiLevelType w:val="hybridMultilevel"/>
    <w:tmpl w:val="0BD07218"/>
    <w:lvl w:ilvl="0" w:tplc="D8BE7976">
      <w:start w:val="2"/>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101D5567"/>
    <w:multiLevelType w:val="hybridMultilevel"/>
    <w:tmpl w:val="B07623B2"/>
    <w:lvl w:ilvl="0" w:tplc="06F0766C">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8830EDF"/>
    <w:multiLevelType w:val="hybridMultilevel"/>
    <w:tmpl w:val="D1CAD49E"/>
    <w:lvl w:ilvl="0" w:tplc="EE56DC1C">
      <w:start w:val="1"/>
      <w:numFmt w:val="low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 w15:restartNumberingAfterBreak="0">
    <w:nsid w:val="19201C29"/>
    <w:multiLevelType w:val="hybridMultilevel"/>
    <w:tmpl w:val="057240B8"/>
    <w:lvl w:ilvl="0" w:tplc="5942B0AA">
      <w:start w:val="1"/>
      <w:numFmt w:val="low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2A930B61"/>
    <w:multiLevelType w:val="hybridMultilevel"/>
    <w:tmpl w:val="07882672"/>
    <w:lvl w:ilvl="0" w:tplc="678CEE9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2C9170E2"/>
    <w:multiLevelType w:val="hybridMultilevel"/>
    <w:tmpl w:val="82E2ACBE"/>
    <w:lvl w:ilvl="0" w:tplc="9034A29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2FC965CB"/>
    <w:multiLevelType w:val="hybridMultilevel"/>
    <w:tmpl w:val="524C893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CE3797"/>
    <w:multiLevelType w:val="hybridMultilevel"/>
    <w:tmpl w:val="6A2ECDFA"/>
    <w:lvl w:ilvl="0" w:tplc="5104628E">
      <w:start w:val="1"/>
      <w:numFmt w:val="upperRoman"/>
      <w:lvlText w:val="%1)"/>
      <w:lvlJc w:val="left"/>
      <w:pPr>
        <w:ind w:left="1440" w:hanging="72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12A3985"/>
    <w:multiLevelType w:val="hybridMultilevel"/>
    <w:tmpl w:val="5DAE7662"/>
    <w:lvl w:ilvl="0" w:tplc="39F61470">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44BA4E15"/>
    <w:multiLevelType w:val="hybridMultilevel"/>
    <w:tmpl w:val="82E2ACBE"/>
    <w:lvl w:ilvl="0" w:tplc="9034A29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15:restartNumberingAfterBreak="0">
    <w:nsid w:val="46421EBC"/>
    <w:multiLevelType w:val="hybridMultilevel"/>
    <w:tmpl w:val="EE2231DC"/>
    <w:lvl w:ilvl="0" w:tplc="9C66701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53CA3ACC"/>
    <w:multiLevelType w:val="hybridMultilevel"/>
    <w:tmpl w:val="A7BA24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17B3FD5"/>
    <w:multiLevelType w:val="hybridMultilevel"/>
    <w:tmpl w:val="08FAAD60"/>
    <w:lvl w:ilvl="0" w:tplc="EB4670F6">
      <w:start w:val="2"/>
      <w:numFmt w:val="lowerLetter"/>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7B55436A"/>
    <w:multiLevelType w:val="hybridMultilevel"/>
    <w:tmpl w:val="31AE5C80"/>
    <w:lvl w:ilvl="0" w:tplc="156629B4">
      <w:start w:val="9"/>
      <w:numFmt w:val="lowerLetter"/>
      <w:lvlText w:val="%1)"/>
      <w:lvlJc w:val="left"/>
      <w:pPr>
        <w:ind w:left="786" w:hanging="360"/>
      </w:pPr>
      <w:rPr>
        <w:rFonts w:hint="default"/>
        <w:sz w:val="24"/>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6"/>
  </w:num>
  <w:num w:numId="5">
    <w:abstractNumId w:val="10"/>
  </w:num>
  <w:num w:numId="6">
    <w:abstractNumId w:val="14"/>
  </w:num>
  <w:num w:numId="7">
    <w:abstractNumId w:val="1"/>
  </w:num>
  <w:num w:numId="8">
    <w:abstractNumId w:val="8"/>
  </w:num>
  <w:num w:numId="9">
    <w:abstractNumId w:val="13"/>
  </w:num>
  <w:num w:numId="10">
    <w:abstractNumId w:val="0"/>
  </w:num>
  <w:num w:numId="11">
    <w:abstractNumId w:val="9"/>
  </w:num>
  <w:num w:numId="12">
    <w:abstractNumId w:val="1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52"/>
    <w:rsid w:val="000009D8"/>
    <w:rsid w:val="00005F2D"/>
    <w:rsid w:val="000060A7"/>
    <w:rsid w:val="000075EA"/>
    <w:rsid w:val="00007A4D"/>
    <w:rsid w:val="00007C41"/>
    <w:rsid w:val="00011635"/>
    <w:rsid w:val="00011A2F"/>
    <w:rsid w:val="00014847"/>
    <w:rsid w:val="000153A8"/>
    <w:rsid w:val="00015434"/>
    <w:rsid w:val="00016114"/>
    <w:rsid w:val="000178BE"/>
    <w:rsid w:val="00020093"/>
    <w:rsid w:val="00023BAE"/>
    <w:rsid w:val="00025EC0"/>
    <w:rsid w:val="000260AF"/>
    <w:rsid w:val="00027BD9"/>
    <w:rsid w:val="000302D9"/>
    <w:rsid w:val="000345B6"/>
    <w:rsid w:val="000351A6"/>
    <w:rsid w:val="00035FB3"/>
    <w:rsid w:val="0003654A"/>
    <w:rsid w:val="00040919"/>
    <w:rsid w:val="00040E36"/>
    <w:rsid w:val="00040FB2"/>
    <w:rsid w:val="00041525"/>
    <w:rsid w:val="00042B8D"/>
    <w:rsid w:val="00045682"/>
    <w:rsid w:val="00046581"/>
    <w:rsid w:val="000467D1"/>
    <w:rsid w:val="00051EA8"/>
    <w:rsid w:val="0005250A"/>
    <w:rsid w:val="0005325C"/>
    <w:rsid w:val="00060186"/>
    <w:rsid w:val="00060BF1"/>
    <w:rsid w:val="00060CE2"/>
    <w:rsid w:val="00064D70"/>
    <w:rsid w:val="00067506"/>
    <w:rsid w:val="00067DC1"/>
    <w:rsid w:val="00071B37"/>
    <w:rsid w:val="00071FAA"/>
    <w:rsid w:val="00073703"/>
    <w:rsid w:val="0007545D"/>
    <w:rsid w:val="000755AA"/>
    <w:rsid w:val="000767FF"/>
    <w:rsid w:val="0007706B"/>
    <w:rsid w:val="00080E7A"/>
    <w:rsid w:val="00082C6A"/>
    <w:rsid w:val="00083096"/>
    <w:rsid w:val="00084031"/>
    <w:rsid w:val="000876B0"/>
    <w:rsid w:val="00095D0A"/>
    <w:rsid w:val="000966CF"/>
    <w:rsid w:val="000973DA"/>
    <w:rsid w:val="000A59A0"/>
    <w:rsid w:val="000A7910"/>
    <w:rsid w:val="000B222E"/>
    <w:rsid w:val="000B2707"/>
    <w:rsid w:val="000B6975"/>
    <w:rsid w:val="000C07C8"/>
    <w:rsid w:val="000C07F7"/>
    <w:rsid w:val="000C762A"/>
    <w:rsid w:val="000D0595"/>
    <w:rsid w:val="000D4877"/>
    <w:rsid w:val="000D50C8"/>
    <w:rsid w:val="000D54A6"/>
    <w:rsid w:val="000D7AB6"/>
    <w:rsid w:val="000E052A"/>
    <w:rsid w:val="000E127F"/>
    <w:rsid w:val="000E1DFF"/>
    <w:rsid w:val="000E200E"/>
    <w:rsid w:val="000E4274"/>
    <w:rsid w:val="000E7007"/>
    <w:rsid w:val="000E731A"/>
    <w:rsid w:val="000E75B5"/>
    <w:rsid w:val="000E7731"/>
    <w:rsid w:val="000E787F"/>
    <w:rsid w:val="000E7B51"/>
    <w:rsid w:val="000F3E8E"/>
    <w:rsid w:val="000F5AD0"/>
    <w:rsid w:val="000F67D3"/>
    <w:rsid w:val="001026F2"/>
    <w:rsid w:val="00106052"/>
    <w:rsid w:val="00106C66"/>
    <w:rsid w:val="001115ED"/>
    <w:rsid w:val="0011165D"/>
    <w:rsid w:val="0011427F"/>
    <w:rsid w:val="00114910"/>
    <w:rsid w:val="00123120"/>
    <w:rsid w:val="00123D33"/>
    <w:rsid w:val="001248D3"/>
    <w:rsid w:val="00125368"/>
    <w:rsid w:val="00125D7D"/>
    <w:rsid w:val="001260DA"/>
    <w:rsid w:val="00126E41"/>
    <w:rsid w:val="001275D6"/>
    <w:rsid w:val="00131AE1"/>
    <w:rsid w:val="00131DBB"/>
    <w:rsid w:val="00133612"/>
    <w:rsid w:val="00133A3F"/>
    <w:rsid w:val="001341E9"/>
    <w:rsid w:val="00135462"/>
    <w:rsid w:val="00135E26"/>
    <w:rsid w:val="0014316C"/>
    <w:rsid w:val="00145670"/>
    <w:rsid w:val="00146218"/>
    <w:rsid w:val="00147E60"/>
    <w:rsid w:val="0015075B"/>
    <w:rsid w:val="0015172A"/>
    <w:rsid w:val="0015450A"/>
    <w:rsid w:val="00154B69"/>
    <w:rsid w:val="00157521"/>
    <w:rsid w:val="00161C9B"/>
    <w:rsid w:val="0016448F"/>
    <w:rsid w:val="001646F1"/>
    <w:rsid w:val="00166573"/>
    <w:rsid w:val="001674C0"/>
    <w:rsid w:val="00170F6C"/>
    <w:rsid w:val="00171A95"/>
    <w:rsid w:val="00176E72"/>
    <w:rsid w:val="0017706C"/>
    <w:rsid w:val="0018095A"/>
    <w:rsid w:val="0018144A"/>
    <w:rsid w:val="0018275F"/>
    <w:rsid w:val="00182A94"/>
    <w:rsid w:val="00186ED9"/>
    <w:rsid w:val="00187333"/>
    <w:rsid w:val="0018780D"/>
    <w:rsid w:val="00191B8B"/>
    <w:rsid w:val="001943D6"/>
    <w:rsid w:val="001957A4"/>
    <w:rsid w:val="001959E8"/>
    <w:rsid w:val="00196CDF"/>
    <w:rsid w:val="001A0BFC"/>
    <w:rsid w:val="001A5D97"/>
    <w:rsid w:val="001A61ED"/>
    <w:rsid w:val="001B1007"/>
    <w:rsid w:val="001B53C8"/>
    <w:rsid w:val="001C277B"/>
    <w:rsid w:val="001C2F57"/>
    <w:rsid w:val="001C6986"/>
    <w:rsid w:val="001C7A37"/>
    <w:rsid w:val="001D5AED"/>
    <w:rsid w:val="001D6542"/>
    <w:rsid w:val="001D70B9"/>
    <w:rsid w:val="001D717A"/>
    <w:rsid w:val="001D728A"/>
    <w:rsid w:val="001E15AA"/>
    <w:rsid w:val="001E324E"/>
    <w:rsid w:val="001E339B"/>
    <w:rsid w:val="001F2449"/>
    <w:rsid w:val="001F2D53"/>
    <w:rsid w:val="001F3A7D"/>
    <w:rsid w:val="001F6825"/>
    <w:rsid w:val="001F6A87"/>
    <w:rsid w:val="001F7A07"/>
    <w:rsid w:val="00200EAE"/>
    <w:rsid w:val="00202946"/>
    <w:rsid w:val="00202F06"/>
    <w:rsid w:val="0020667B"/>
    <w:rsid w:val="00211C0F"/>
    <w:rsid w:val="00213CA5"/>
    <w:rsid w:val="00217653"/>
    <w:rsid w:val="00221020"/>
    <w:rsid w:val="00222F87"/>
    <w:rsid w:val="00224023"/>
    <w:rsid w:val="002241BA"/>
    <w:rsid w:val="00225AE5"/>
    <w:rsid w:val="00226A57"/>
    <w:rsid w:val="00233066"/>
    <w:rsid w:val="002348C0"/>
    <w:rsid w:val="0023546C"/>
    <w:rsid w:val="0023568B"/>
    <w:rsid w:val="00235C30"/>
    <w:rsid w:val="00236A1E"/>
    <w:rsid w:val="002405F6"/>
    <w:rsid w:val="002406CE"/>
    <w:rsid w:val="002415F8"/>
    <w:rsid w:val="00242800"/>
    <w:rsid w:val="00243258"/>
    <w:rsid w:val="00243E4D"/>
    <w:rsid w:val="002448D6"/>
    <w:rsid w:val="0024691E"/>
    <w:rsid w:val="0024738C"/>
    <w:rsid w:val="00247B86"/>
    <w:rsid w:val="00251B2E"/>
    <w:rsid w:val="00252779"/>
    <w:rsid w:val="0025400A"/>
    <w:rsid w:val="0025417C"/>
    <w:rsid w:val="002550AD"/>
    <w:rsid w:val="00255489"/>
    <w:rsid w:val="00264DD5"/>
    <w:rsid w:val="002669D8"/>
    <w:rsid w:val="00271864"/>
    <w:rsid w:val="00272428"/>
    <w:rsid w:val="002742B4"/>
    <w:rsid w:val="002770FA"/>
    <w:rsid w:val="0028339A"/>
    <w:rsid w:val="002858E9"/>
    <w:rsid w:val="00290740"/>
    <w:rsid w:val="00292A00"/>
    <w:rsid w:val="0029340E"/>
    <w:rsid w:val="00294CC1"/>
    <w:rsid w:val="00295776"/>
    <w:rsid w:val="00295CAC"/>
    <w:rsid w:val="002A0569"/>
    <w:rsid w:val="002A2AA6"/>
    <w:rsid w:val="002A430C"/>
    <w:rsid w:val="002A6254"/>
    <w:rsid w:val="002B0F7D"/>
    <w:rsid w:val="002B37E8"/>
    <w:rsid w:val="002B5912"/>
    <w:rsid w:val="002B734A"/>
    <w:rsid w:val="002C0610"/>
    <w:rsid w:val="002C1046"/>
    <w:rsid w:val="002C217B"/>
    <w:rsid w:val="002C25BC"/>
    <w:rsid w:val="002C36C9"/>
    <w:rsid w:val="002C389D"/>
    <w:rsid w:val="002C6D82"/>
    <w:rsid w:val="002C73F2"/>
    <w:rsid w:val="002D40AD"/>
    <w:rsid w:val="002D4B02"/>
    <w:rsid w:val="002E1AB9"/>
    <w:rsid w:val="002E68A1"/>
    <w:rsid w:val="002F5883"/>
    <w:rsid w:val="003000AC"/>
    <w:rsid w:val="003004EF"/>
    <w:rsid w:val="00307439"/>
    <w:rsid w:val="00307A9F"/>
    <w:rsid w:val="0031068E"/>
    <w:rsid w:val="003109A9"/>
    <w:rsid w:val="0031118C"/>
    <w:rsid w:val="0031202C"/>
    <w:rsid w:val="0031209A"/>
    <w:rsid w:val="0031292C"/>
    <w:rsid w:val="00314904"/>
    <w:rsid w:val="00314DE4"/>
    <w:rsid w:val="00315717"/>
    <w:rsid w:val="00320BF5"/>
    <w:rsid w:val="003242AC"/>
    <w:rsid w:val="00326299"/>
    <w:rsid w:val="003342BE"/>
    <w:rsid w:val="00337973"/>
    <w:rsid w:val="00337D62"/>
    <w:rsid w:val="00340176"/>
    <w:rsid w:val="00341F47"/>
    <w:rsid w:val="00342ACE"/>
    <w:rsid w:val="0034471C"/>
    <w:rsid w:val="00344DAB"/>
    <w:rsid w:val="0034627D"/>
    <w:rsid w:val="0034667C"/>
    <w:rsid w:val="003472C6"/>
    <w:rsid w:val="003508B6"/>
    <w:rsid w:val="00352904"/>
    <w:rsid w:val="00352D3E"/>
    <w:rsid w:val="00357414"/>
    <w:rsid w:val="00361248"/>
    <w:rsid w:val="003647BD"/>
    <w:rsid w:val="003663F8"/>
    <w:rsid w:val="00367491"/>
    <w:rsid w:val="00367EE9"/>
    <w:rsid w:val="0037096F"/>
    <w:rsid w:val="00376B6F"/>
    <w:rsid w:val="00376C63"/>
    <w:rsid w:val="00381F1A"/>
    <w:rsid w:val="00383641"/>
    <w:rsid w:val="00386290"/>
    <w:rsid w:val="00386BDB"/>
    <w:rsid w:val="00390149"/>
    <w:rsid w:val="00390A87"/>
    <w:rsid w:val="00395150"/>
    <w:rsid w:val="003A1E99"/>
    <w:rsid w:val="003A2461"/>
    <w:rsid w:val="003A2F4B"/>
    <w:rsid w:val="003B144D"/>
    <w:rsid w:val="003B4A15"/>
    <w:rsid w:val="003B584F"/>
    <w:rsid w:val="003B790B"/>
    <w:rsid w:val="003B7D61"/>
    <w:rsid w:val="003B7F9E"/>
    <w:rsid w:val="003C20EA"/>
    <w:rsid w:val="003C3F3C"/>
    <w:rsid w:val="003C5451"/>
    <w:rsid w:val="003C577B"/>
    <w:rsid w:val="003D1481"/>
    <w:rsid w:val="003D1A22"/>
    <w:rsid w:val="003D26D8"/>
    <w:rsid w:val="003D3A79"/>
    <w:rsid w:val="003D590D"/>
    <w:rsid w:val="003E14B6"/>
    <w:rsid w:val="003E3CD0"/>
    <w:rsid w:val="003E3CFA"/>
    <w:rsid w:val="003E46A5"/>
    <w:rsid w:val="003E4BFA"/>
    <w:rsid w:val="003E53F5"/>
    <w:rsid w:val="003F0740"/>
    <w:rsid w:val="003F28C1"/>
    <w:rsid w:val="003F4190"/>
    <w:rsid w:val="003F5BDA"/>
    <w:rsid w:val="004004CC"/>
    <w:rsid w:val="0040179D"/>
    <w:rsid w:val="0040180C"/>
    <w:rsid w:val="004029E2"/>
    <w:rsid w:val="00403E03"/>
    <w:rsid w:val="00405F65"/>
    <w:rsid w:val="0040634A"/>
    <w:rsid w:val="0040697E"/>
    <w:rsid w:val="00406E8D"/>
    <w:rsid w:val="00407844"/>
    <w:rsid w:val="004114C7"/>
    <w:rsid w:val="004128A1"/>
    <w:rsid w:val="00416ED9"/>
    <w:rsid w:val="004211B4"/>
    <w:rsid w:val="00421762"/>
    <w:rsid w:val="00423B6A"/>
    <w:rsid w:val="00423EB4"/>
    <w:rsid w:val="00424477"/>
    <w:rsid w:val="004265FA"/>
    <w:rsid w:val="0042762F"/>
    <w:rsid w:val="0043290E"/>
    <w:rsid w:val="00432EA5"/>
    <w:rsid w:val="00433D6E"/>
    <w:rsid w:val="00434485"/>
    <w:rsid w:val="00434990"/>
    <w:rsid w:val="00437474"/>
    <w:rsid w:val="00440865"/>
    <w:rsid w:val="004433A9"/>
    <w:rsid w:val="0044420F"/>
    <w:rsid w:val="004443A3"/>
    <w:rsid w:val="00451DE5"/>
    <w:rsid w:val="00453F0F"/>
    <w:rsid w:val="00454EE0"/>
    <w:rsid w:val="00457B72"/>
    <w:rsid w:val="004605EB"/>
    <w:rsid w:val="00460BCA"/>
    <w:rsid w:val="004611FB"/>
    <w:rsid w:val="00461EAB"/>
    <w:rsid w:val="0046323B"/>
    <w:rsid w:val="00471470"/>
    <w:rsid w:val="0047177A"/>
    <w:rsid w:val="00473B9B"/>
    <w:rsid w:val="00476AA2"/>
    <w:rsid w:val="00482458"/>
    <w:rsid w:val="00482E44"/>
    <w:rsid w:val="0048501B"/>
    <w:rsid w:val="004857F3"/>
    <w:rsid w:val="004858FF"/>
    <w:rsid w:val="00490289"/>
    <w:rsid w:val="00490AA9"/>
    <w:rsid w:val="00492D0B"/>
    <w:rsid w:val="00493860"/>
    <w:rsid w:val="004956E5"/>
    <w:rsid w:val="004A0BDF"/>
    <w:rsid w:val="004A1CBD"/>
    <w:rsid w:val="004A23BA"/>
    <w:rsid w:val="004A5CAB"/>
    <w:rsid w:val="004B593B"/>
    <w:rsid w:val="004C09AF"/>
    <w:rsid w:val="004C17D5"/>
    <w:rsid w:val="004C3F0C"/>
    <w:rsid w:val="004C44EA"/>
    <w:rsid w:val="004C5330"/>
    <w:rsid w:val="004C7FEC"/>
    <w:rsid w:val="004D1CFB"/>
    <w:rsid w:val="004D31FA"/>
    <w:rsid w:val="004D6D1C"/>
    <w:rsid w:val="004E0A7D"/>
    <w:rsid w:val="004F06B1"/>
    <w:rsid w:val="004F19B1"/>
    <w:rsid w:val="004F3FAF"/>
    <w:rsid w:val="004F5612"/>
    <w:rsid w:val="0050052E"/>
    <w:rsid w:val="00516631"/>
    <w:rsid w:val="0051664C"/>
    <w:rsid w:val="005175AB"/>
    <w:rsid w:val="00522CDC"/>
    <w:rsid w:val="00524062"/>
    <w:rsid w:val="0052486C"/>
    <w:rsid w:val="00524D17"/>
    <w:rsid w:val="00525426"/>
    <w:rsid w:val="00525DFC"/>
    <w:rsid w:val="00525E6D"/>
    <w:rsid w:val="00527C3F"/>
    <w:rsid w:val="00530CEB"/>
    <w:rsid w:val="00532658"/>
    <w:rsid w:val="00533BCE"/>
    <w:rsid w:val="005375E9"/>
    <w:rsid w:val="005379AA"/>
    <w:rsid w:val="0054243E"/>
    <w:rsid w:val="00544188"/>
    <w:rsid w:val="00547070"/>
    <w:rsid w:val="005532F9"/>
    <w:rsid w:val="00553F3E"/>
    <w:rsid w:val="00554ADE"/>
    <w:rsid w:val="00557735"/>
    <w:rsid w:val="00560890"/>
    <w:rsid w:val="005608F1"/>
    <w:rsid w:val="00561AC7"/>
    <w:rsid w:val="00562BEC"/>
    <w:rsid w:val="00565673"/>
    <w:rsid w:val="0056592A"/>
    <w:rsid w:val="0056630D"/>
    <w:rsid w:val="005733A9"/>
    <w:rsid w:val="00574301"/>
    <w:rsid w:val="00575040"/>
    <w:rsid w:val="005802E8"/>
    <w:rsid w:val="005835D5"/>
    <w:rsid w:val="00587F9A"/>
    <w:rsid w:val="00590400"/>
    <w:rsid w:val="005916E8"/>
    <w:rsid w:val="00595D45"/>
    <w:rsid w:val="005975F9"/>
    <w:rsid w:val="005A1212"/>
    <w:rsid w:val="005A3AB6"/>
    <w:rsid w:val="005A5272"/>
    <w:rsid w:val="005A6C8A"/>
    <w:rsid w:val="005B036A"/>
    <w:rsid w:val="005B159F"/>
    <w:rsid w:val="005B6FF3"/>
    <w:rsid w:val="005B72C5"/>
    <w:rsid w:val="005B7C1E"/>
    <w:rsid w:val="005C0175"/>
    <w:rsid w:val="005C1642"/>
    <w:rsid w:val="005C1B0B"/>
    <w:rsid w:val="005C22E6"/>
    <w:rsid w:val="005C23C7"/>
    <w:rsid w:val="005C2E4A"/>
    <w:rsid w:val="005C4BFA"/>
    <w:rsid w:val="005C4CA4"/>
    <w:rsid w:val="005C5750"/>
    <w:rsid w:val="005C6B01"/>
    <w:rsid w:val="005C773A"/>
    <w:rsid w:val="005D198A"/>
    <w:rsid w:val="005D33A4"/>
    <w:rsid w:val="005D7E03"/>
    <w:rsid w:val="005E0D3A"/>
    <w:rsid w:val="005E48E7"/>
    <w:rsid w:val="005E72F6"/>
    <w:rsid w:val="005E7402"/>
    <w:rsid w:val="005E76F7"/>
    <w:rsid w:val="005F0604"/>
    <w:rsid w:val="005F2103"/>
    <w:rsid w:val="005F26AC"/>
    <w:rsid w:val="005F2CF7"/>
    <w:rsid w:val="005F4881"/>
    <w:rsid w:val="005F6820"/>
    <w:rsid w:val="005F7F9A"/>
    <w:rsid w:val="00600B5E"/>
    <w:rsid w:val="00600FCC"/>
    <w:rsid w:val="00601DDA"/>
    <w:rsid w:val="00610089"/>
    <w:rsid w:val="0061128E"/>
    <w:rsid w:val="0061531A"/>
    <w:rsid w:val="00615FFE"/>
    <w:rsid w:val="0061629B"/>
    <w:rsid w:val="00616347"/>
    <w:rsid w:val="00617A8A"/>
    <w:rsid w:val="00622FC4"/>
    <w:rsid w:val="0062381A"/>
    <w:rsid w:val="00623C2E"/>
    <w:rsid w:val="006241ED"/>
    <w:rsid w:val="006262E3"/>
    <w:rsid w:val="00626744"/>
    <w:rsid w:val="006271D6"/>
    <w:rsid w:val="0063059F"/>
    <w:rsid w:val="00633C98"/>
    <w:rsid w:val="006342A0"/>
    <w:rsid w:val="0063476C"/>
    <w:rsid w:val="00636E15"/>
    <w:rsid w:val="00637252"/>
    <w:rsid w:val="00640D0B"/>
    <w:rsid w:val="00641182"/>
    <w:rsid w:val="0064222E"/>
    <w:rsid w:val="00642B82"/>
    <w:rsid w:val="00643A38"/>
    <w:rsid w:val="0064666A"/>
    <w:rsid w:val="00647052"/>
    <w:rsid w:val="006471D5"/>
    <w:rsid w:val="00647ABF"/>
    <w:rsid w:val="00653800"/>
    <w:rsid w:val="00654736"/>
    <w:rsid w:val="00654F57"/>
    <w:rsid w:val="0065534D"/>
    <w:rsid w:val="006574EA"/>
    <w:rsid w:val="00663185"/>
    <w:rsid w:val="0066497F"/>
    <w:rsid w:val="00666E14"/>
    <w:rsid w:val="006674DF"/>
    <w:rsid w:val="0067087D"/>
    <w:rsid w:val="00672A5C"/>
    <w:rsid w:val="00673600"/>
    <w:rsid w:val="00674270"/>
    <w:rsid w:val="006753E6"/>
    <w:rsid w:val="00675B48"/>
    <w:rsid w:val="00675BDC"/>
    <w:rsid w:val="0067618A"/>
    <w:rsid w:val="0067674F"/>
    <w:rsid w:val="00677088"/>
    <w:rsid w:val="006773F7"/>
    <w:rsid w:val="006832FA"/>
    <w:rsid w:val="00685EA5"/>
    <w:rsid w:val="00690EB6"/>
    <w:rsid w:val="00692C3A"/>
    <w:rsid w:val="006942A1"/>
    <w:rsid w:val="00696B0E"/>
    <w:rsid w:val="00697403"/>
    <w:rsid w:val="006979DC"/>
    <w:rsid w:val="006A2B98"/>
    <w:rsid w:val="006A5BBC"/>
    <w:rsid w:val="006A69C8"/>
    <w:rsid w:val="006A6B17"/>
    <w:rsid w:val="006A79E7"/>
    <w:rsid w:val="006B34A1"/>
    <w:rsid w:val="006B7003"/>
    <w:rsid w:val="006C541D"/>
    <w:rsid w:val="006C5E65"/>
    <w:rsid w:val="006D72AA"/>
    <w:rsid w:val="006E14E1"/>
    <w:rsid w:val="006E4BFC"/>
    <w:rsid w:val="006E5F5D"/>
    <w:rsid w:val="006E7553"/>
    <w:rsid w:val="006F25C7"/>
    <w:rsid w:val="006F640B"/>
    <w:rsid w:val="0070097D"/>
    <w:rsid w:val="00700E53"/>
    <w:rsid w:val="00702107"/>
    <w:rsid w:val="00702113"/>
    <w:rsid w:val="007022DD"/>
    <w:rsid w:val="0070270F"/>
    <w:rsid w:val="00702771"/>
    <w:rsid w:val="00704B2F"/>
    <w:rsid w:val="0070539C"/>
    <w:rsid w:val="007054F9"/>
    <w:rsid w:val="00705DB2"/>
    <w:rsid w:val="0070755E"/>
    <w:rsid w:val="0071071D"/>
    <w:rsid w:val="0071513D"/>
    <w:rsid w:val="007160BE"/>
    <w:rsid w:val="0072209B"/>
    <w:rsid w:val="00722FFF"/>
    <w:rsid w:val="00723CD5"/>
    <w:rsid w:val="00727B3B"/>
    <w:rsid w:val="00731C63"/>
    <w:rsid w:val="00732EEA"/>
    <w:rsid w:val="007336B0"/>
    <w:rsid w:val="007362CD"/>
    <w:rsid w:val="0074249C"/>
    <w:rsid w:val="007425F6"/>
    <w:rsid w:val="00742B8B"/>
    <w:rsid w:val="00746A4E"/>
    <w:rsid w:val="00747F0D"/>
    <w:rsid w:val="00750069"/>
    <w:rsid w:val="00751F47"/>
    <w:rsid w:val="007529F8"/>
    <w:rsid w:val="00752A29"/>
    <w:rsid w:val="007578AF"/>
    <w:rsid w:val="00760175"/>
    <w:rsid w:val="0076021E"/>
    <w:rsid w:val="00766748"/>
    <w:rsid w:val="00770891"/>
    <w:rsid w:val="00775E8E"/>
    <w:rsid w:val="0077777D"/>
    <w:rsid w:val="007831ED"/>
    <w:rsid w:val="00784DF0"/>
    <w:rsid w:val="00785FF9"/>
    <w:rsid w:val="007863F3"/>
    <w:rsid w:val="00786486"/>
    <w:rsid w:val="00786CD5"/>
    <w:rsid w:val="007960DB"/>
    <w:rsid w:val="007964A1"/>
    <w:rsid w:val="007A0544"/>
    <w:rsid w:val="007A077A"/>
    <w:rsid w:val="007A2E2C"/>
    <w:rsid w:val="007A3BC9"/>
    <w:rsid w:val="007A4B1D"/>
    <w:rsid w:val="007A5179"/>
    <w:rsid w:val="007A6A7E"/>
    <w:rsid w:val="007B2EA8"/>
    <w:rsid w:val="007B5828"/>
    <w:rsid w:val="007B6BE2"/>
    <w:rsid w:val="007B7647"/>
    <w:rsid w:val="007C22F5"/>
    <w:rsid w:val="007C2FDD"/>
    <w:rsid w:val="007C3B42"/>
    <w:rsid w:val="007C4B31"/>
    <w:rsid w:val="007C6006"/>
    <w:rsid w:val="007C6B16"/>
    <w:rsid w:val="007C7AF8"/>
    <w:rsid w:val="007D4319"/>
    <w:rsid w:val="007D4F4C"/>
    <w:rsid w:val="007D5620"/>
    <w:rsid w:val="007E01C6"/>
    <w:rsid w:val="007E2A78"/>
    <w:rsid w:val="007E2C92"/>
    <w:rsid w:val="007E2FB6"/>
    <w:rsid w:val="007E4D07"/>
    <w:rsid w:val="007E51F5"/>
    <w:rsid w:val="007E68D9"/>
    <w:rsid w:val="007E7FE1"/>
    <w:rsid w:val="007F1F65"/>
    <w:rsid w:val="007F44A8"/>
    <w:rsid w:val="007F5AB6"/>
    <w:rsid w:val="0080057F"/>
    <w:rsid w:val="0080161E"/>
    <w:rsid w:val="0080479D"/>
    <w:rsid w:val="00805246"/>
    <w:rsid w:val="00806D3E"/>
    <w:rsid w:val="00807C6F"/>
    <w:rsid w:val="008107C1"/>
    <w:rsid w:val="00810A3D"/>
    <w:rsid w:val="00814205"/>
    <w:rsid w:val="00814265"/>
    <w:rsid w:val="00814401"/>
    <w:rsid w:val="00814F24"/>
    <w:rsid w:val="00820139"/>
    <w:rsid w:val="00820341"/>
    <w:rsid w:val="00822E50"/>
    <w:rsid w:val="00826573"/>
    <w:rsid w:val="00826644"/>
    <w:rsid w:val="00833804"/>
    <w:rsid w:val="0083687D"/>
    <w:rsid w:val="00843820"/>
    <w:rsid w:val="008439B4"/>
    <w:rsid w:val="00844DED"/>
    <w:rsid w:val="008456E1"/>
    <w:rsid w:val="00845F64"/>
    <w:rsid w:val="00850DA7"/>
    <w:rsid w:val="00852675"/>
    <w:rsid w:val="008535AF"/>
    <w:rsid w:val="008554D4"/>
    <w:rsid w:val="0085567B"/>
    <w:rsid w:val="0085787E"/>
    <w:rsid w:val="00860301"/>
    <w:rsid w:val="008622F4"/>
    <w:rsid w:val="008633E8"/>
    <w:rsid w:val="00865BCF"/>
    <w:rsid w:val="008672E3"/>
    <w:rsid w:val="00867B00"/>
    <w:rsid w:val="008706F1"/>
    <w:rsid w:val="008710BB"/>
    <w:rsid w:val="008712B2"/>
    <w:rsid w:val="00872A14"/>
    <w:rsid w:val="0087505C"/>
    <w:rsid w:val="008752E2"/>
    <w:rsid w:val="0088131B"/>
    <w:rsid w:val="00885A19"/>
    <w:rsid w:val="00886FFB"/>
    <w:rsid w:val="0089070F"/>
    <w:rsid w:val="0089135B"/>
    <w:rsid w:val="00891AC5"/>
    <w:rsid w:val="008921B0"/>
    <w:rsid w:val="00894D47"/>
    <w:rsid w:val="008A09A5"/>
    <w:rsid w:val="008A4143"/>
    <w:rsid w:val="008A4251"/>
    <w:rsid w:val="008A613D"/>
    <w:rsid w:val="008A660B"/>
    <w:rsid w:val="008A785D"/>
    <w:rsid w:val="008B0DF5"/>
    <w:rsid w:val="008B13E6"/>
    <w:rsid w:val="008B186F"/>
    <w:rsid w:val="008B4264"/>
    <w:rsid w:val="008B488D"/>
    <w:rsid w:val="008C33F5"/>
    <w:rsid w:val="008C3D10"/>
    <w:rsid w:val="008C5140"/>
    <w:rsid w:val="008C59F1"/>
    <w:rsid w:val="008C665C"/>
    <w:rsid w:val="008C79FA"/>
    <w:rsid w:val="008D2967"/>
    <w:rsid w:val="008D2FEE"/>
    <w:rsid w:val="008D3D96"/>
    <w:rsid w:val="008D56B5"/>
    <w:rsid w:val="008D6276"/>
    <w:rsid w:val="008E40F3"/>
    <w:rsid w:val="008F1705"/>
    <w:rsid w:val="008F2835"/>
    <w:rsid w:val="008F3105"/>
    <w:rsid w:val="008F47E8"/>
    <w:rsid w:val="008F4927"/>
    <w:rsid w:val="008F5360"/>
    <w:rsid w:val="008F5A60"/>
    <w:rsid w:val="008F6A64"/>
    <w:rsid w:val="00901371"/>
    <w:rsid w:val="00905AF5"/>
    <w:rsid w:val="00910605"/>
    <w:rsid w:val="0091177F"/>
    <w:rsid w:val="00913819"/>
    <w:rsid w:val="009138A1"/>
    <w:rsid w:val="00916264"/>
    <w:rsid w:val="00916A4B"/>
    <w:rsid w:val="00917232"/>
    <w:rsid w:val="00917A2B"/>
    <w:rsid w:val="00917EF4"/>
    <w:rsid w:val="00925A3A"/>
    <w:rsid w:val="00926143"/>
    <w:rsid w:val="009304C1"/>
    <w:rsid w:val="0093493E"/>
    <w:rsid w:val="00936D77"/>
    <w:rsid w:val="00937542"/>
    <w:rsid w:val="009411B0"/>
    <w:rsid w:val="009443AD"/>
    <w:rsid w:val="00946497"/>
    <w:rsid w:val="00950F2F"/>
    <w:rsid w:val="00951B59"/>
    <w:rsid w:val="00954BEE"/>
    <w:rsid w:val="00956495"/>
    <w:rsid w:val="00956AAE"/>
    <w:rsid w:val="00960B78"/>
    <w:rsid w:val="00962D97"/>
    <w:rsid w:val="009639F5"/>
    <w:rsid w:val="00964E2D"/>
    <w:rsid w:val="00966103"/>
    <w:rsid w:val="00967911"/>
    <w:rsid w:val="00967969"/>
    <w:rsid w:val="00973F09"/>
    <w:rsid w:val="00974AC1"/>
    <w:rsid w:val="00976072"/>
    <w:rsid w:val="00977E73"/>
    <w:rsid w:val="009827DF"/>
    <w:rsid w:val="00984895"/>
    <w:rsid w:val="009915AD"/>
    <w:rsid w:val="0099192D"/>
    <w:rsid w:val="00991AC4"/>
    <w:rsid w:val="00991C38"/>
    <w:rsid w:val="00994519"/>
    <w:rsid w:val="00997B90"/>
    <w:rsid w:val="009A05C2"/>
    <w:rsid w:val="009A3920"/>
    <w:rsid w:val="009B018E"/>
    <w:rsid w:val="009B1240"/>
    <w:rsid w:val="009B2399"/>
    <w:rsid w:val="009B4597"/>
    <w:rsid w:val="009B602E"/>
    <w:rsid w:val="009C1C59"/>
    <w:rsid w:val="009C2FF3"/>
    <w:rsid w:val="009C3F58"/>
    <w:rsid w:val="009C4E63"/>
    <w:rsid w:val="009D1206"/>
    <w:rsid w:val="009D30FC"/>
    <w:rsid w:val="009D35E6"/>
    <w:rsid w:val="009D71B0"/>
    <w:rsid w:val="009E0684"/>
    <w:rsid w:val="009E0CB0"/>
    <w:rsid w:val="009E27F4"/>
    <w:rsid w:val="009E40D4"/>
    <w:rsid w:val="009E5B76"/>
    <w:rsid w:val="009F2B23"/>
    <w:rsid w:val="009F5800"/>
    <w:rsid w:val="00A06C92"/>
    <w:rsid w:val="00A06FAF"/>
    <w:rsid w:val="00A070E8"/>
    <w:rsid w:val="00A117DF"/>
    <w:rsid w:val="00A12562"/>
    <w:rsid w:val="00A142C9"/>
    <w:rsid w:val="00A153AF"/>
    <w:rsid w:val="00A16416"/>
    <w:rsid w:val="00A17291"/>
    <w:rsid w:val="00A31F66"/>
    <w:rsid w:val="00A35DD9"/>
    <w:rsid w:val="00A376B0"/>
    <w:rsid w:val="00A40971"/>
    <w:rsid w:val="00A46726"/>
    <w:rsid w:val="00A46EB7"/>
    <w:rsid w:val="00A47368"/>
    <w:rsid w:val="00A50E1A"/>
    <w:rsid w:val="00A52FCA"/>
    <w:rsid w:val="00A57D56"/>
    <w:rsid w:val="00A61F5D"/>
    <w:rsid w:val="00A62BE3"/>
    <w:rsid w:val="00A6329F"/>
    <w:rsid w:val="00A6768E"/>
    <w:rsid w:val="00A67A0A"/>
    <w:rsid w:val="00A73ACB"/>
    <w:rsid w:val="00A75CD4"/>
    <w:rsid w:val="00A804D6"/>
    <w:rsid w:val="00A8640F"/>
    <w:rsid w:val="00A90553"/>
    <w:rsid w:val="00A91717"/>
    <w:rsid w:val="00A9361F"/>
    <w:rsid w:val="00A93F83"/>
    <w:rsid w:val="00A94AB8"/>
    <w:rsid w:val="00A95D4E"/>
    <w:rsid w:val="00A96BB8"/>
    <w:rsid w:val="00AA181E"/>
    <w:rsid w:val="00AA2ADF"/>
    <w:rsid w:val="00AA2F48"/>
    <w:rsid w:val="00AA516A"/>
    <w:rsid w:val="00AA655C"/>
    <w:rsid w:val="00AA75F4"/>
    <w:rsid w:val="00AB05AF"/>
    <w:rsid w:val="00AB25E1"/>
    <w:rsid w:val="00AB3209"/>
    <w:rsid w:val="00AB463F"/>
    <w:rsid w:val="00AC0789"/>
    <w:rsid w:val="00AC1ACB"/>
    <w:rsid w:val="00AC65E0"/>
    <w:rsid w:val="00AC6D0C"/>
    <w:rsid w:val="00AC738A"/>
    <w:rsid w:val="00AC79CA"/>
    <w:rsid w:val="00AC7C02"/>
    <w:rsid w:val="00AD0DF4"/>
    <w:rsid w:val="00AD16C7"/>
    <w:rsid w:val="00AD201C"/>
    <w:rsid w:val="00AD3C61"/>
    <w:rsid w:val="00AD3C79"/>
    <w:rsid w:val="00AD4CE3"/>
    <w:rsid w:val="00AD6918"/>
    <w:rsid w:val="00AD7B11"/>
    <w:rsid w:val="00AE0034"/>
    <w:rsid w:val="00AE0334"/>
    <w:rsid w:val="00AE0FBD"/>
    <w:rsid w:val="00AE2640"/>
    <w:rsid w:val="00AE3B66"/>
    <w:rsid w:val="00AE3E13"/>
    <w:rsid w:val="00AE43D9"/>
    <w:rsid w:val="00AE5742"/>
    <w:rsid w:val="00AE60F0"/>
    <w:rsid w:val="00AE7D5C"/>
    <w:rsid w:val="00AF2CF5"/>
    <w:rsid w:val="00AF4AD0"/>
    <w:rsid w:val="00AF61FC"/>
    <w:rsid w:val="00AF62C1"/>
    <w:rsid w:val="00B0052A"/>
    <w:rsid w:val="00B0083C"/>
    <w:rsid w:val="00B02541"/>
    <w:rsid w:val="00B02E99"/>
    <w:rsid w:val="00B0373F"/>
    <w:rsid w:val="00B04104"/>
    <w:rsid w:val="00B0415F"/>
    <w:rsid w:val="00B04756"/>
    <w:rsid w:val="00B0595B"/>
    <w:rsid w:val="00B07925"/>
    <w:rsid w:val="00B1180B"/>
    <w:rsid w:val="00B12179"/>
    <w:rsid w:val="00B128DC"/>
    <w:rsid w:val="00B13532"/>
    <w:rsid w:val="00B14B26"/>
    <w:rsid w:val="00B20010"/>
    <w:rsid w:val="00B2079A"/>
    <w:rsid w:val="00B215F3"/>
    <w:rsid w:val="00B22C6C"/>
    <w:rsid w:val="00B22F38"/>
    <w:rsid w:val="00B23ADF"/>
    <w:rsid w:val="00B26561"/>
    <w:rsid w:val="00B3192B"/>
    <w:rsid w:val="00B31F9F"/>
    <w:rsid w:val="00B32E94"/>
    <w:rsid w:val="00B333B2"/>
    <w:rsid w:val="00B34086"/>
    <w:rsid w:val="00B34716"/>
    <w:rsid w:val="00B34F97"/>
    <w:rsid w:val="00B36131"/>
    <w:rsid w:val="00B41204"/>
    <w:rsid w:val="00B41617"/>
    <w:rsid w:val="00B42372"/>
    <w:rsid w:val="00B42852"/>
    <w:rsid w:val="00B42E8B"/>
    <w:rsid w:val="00B462B7"/>
    <w:rsid w:val="00B4676E"/>
    <w:rsid w:val="00B46C43"/>
    <w:rsid w:val="00B550F2"/>
    <w:rsid w:val="00B64A55"/>
    <w:rsid w:val="00B64E46"/>
    <w:rsid w:val="00B65A6D"/>
    <w:rsid w:val="00B67698"/>
    <w:rsid w:val="00B70302"/>
    <w:rsid w:val="00B705C3"/>
    <w:rsid w:val="00B72DA0"/>
    <w:rsid w:val="00B743B2"/>
    <w:rsid w:val="00B7512A"/>
    <w:rsid w:val="00B76DB4"/>
    <w:rsid w:val="00B76E00"/>
    <w:rsid w:val="00B777A4"/>
    <w:rsid w:val="00B83796"/>
    <w:rsid w:val="00B84798"/>
    <w:rsid w:val="00B84AAC"/>
    <w:rsid w:val="00B85B5A"/>
    <w:rsid w:val="00B86770"/>
    <w:rsid w:val="00B90EB8"/>
    <w:rsid w:val="00B91379"/>
    <w:rsid w:val="00B9151E"/>
    <w:rsid w:val="00B9284E"/>
    <w:rsid w:val="00B93834"/>
    <w:rsid w:val="00B93BA6"/>
    <w:rsid w:val="00B95386"/>
    <w:rsid w:val="00B965C0"/>
    <w:rsid w:val="00B97750"/>
    <w:rsid w:val="00BA1846"/>
    <w:rsid w:val="00BA2847"/>
    <w:rsid w:val="00BB3188"/>
    <w:rsid w:val="00BB47EC"/>
    <w:rsid w:val="00BB6EB7"/>
    <w:rsid w:val="00BC0DF3"/>
    <w:rsid w:val="00BC3209"/>
    <w:rsid w:val="00BC4279"/>
    <w:rsid w:val="00BC5387"/>
    <w:rsid w:val="00BC60F6"/>
    <w:rsid w:val="00BC6EDB"/>
    <w:rsid w:val="00BD0524"/>
    <w:rsid w:val="00BD0639"/>
    <w:rsid w:val="00BD3742"/>
    <w:rsid w:val="00BE1142"/>
    <w:rsid w:val="00BE226C"/>
    <w:rsid w:val="00BE277F"/>
    <w:rsid w:val="00BE46D9"/>
    <w:rsid w:val="00BE76F3"/>
    <w:rsid w:val="00BF26F1"/>
    <w:rsid w:val="00BF2FB0"/>
    <w:rsid w:val="00BF407E"/>
    <w:rsid w:val="00BF5108"/>
    <w:rsid w:val="00BF5BD1"/>
    <w:rsid w:val="00BF7431"/>
    <w:rsid w:val="00C04CF4"/>
    <w:rsid w:val="00C05F16"/>
    <w:rsid w:val="00C06180"/>
    <w:rsid w:val="00C06A33"/>
    <w:rsid w:val="00C06FA0"/>
    <w:rsid w:val="00C1237E"/>
    <w:rsid w:val="00C13E66"/>
    <w:rsid w:val="00C167C0"/>
    <w:rsid w:val="00C218DA"/>
    <w:rsid w:val="00C22EB0"/>
    <w:rsid w:val="00C2321E"/>
    <w:rsid w:val="00C23D6B"/>
    <w:rsid w:val="00C24972"/>
    <w:rsid w:val="00C24B68"/>
    <w:rsid w:val="00C3143F"/>
    <w:rsid w:val="00C33015"/>
    <w:rsid w:val="00C33C1D"/>
    <w:rsid w:val="00C36126"/>
    <w:rsid w:val="00C365AD"/>
    <w:rsid w:val="00C414E3"/>
    <w:rsid w:val="00C41EF1"/>
    <w:rsid w:val="00C42C61"/>
    <w:rsid w:val="00C432AF"/>
    <w:rsid w:val="00C43C0E"/>
    <w:rsid w:val="00C44680"/>
    <w:rsid w:val="00C45EFC"/>
    <w:rsid w:val="00C462A1"/>
    <w:rsid w:val="00C533E0"/>
    <w:rsid w:val="00C565C1"/>
    <w:rsid w:val="00C56B91"/>
    <w:rsid w:val="00C56F20"/>
    <w:rsid w:val="00C57826"/>
    <w:rsid w:val="00C60CBE"/>
    <w:rsid w:val="00C61CC6"/>
    <w:rsid w:val="00C62A8E"/>
    <w:rsid w:val="00C655C3"/>
    <w:rsid w:val="00C65936"/>
    <w:rsid w:val="00C72CFC"/>
    <w:rsid w:val="00C7677F"/>
    <w:rsid w:val="00C77459"/>
    <w:rsid w:val="00C77E9F"/>
    <w:rsid w:val="00C817D9"/>
    <w:rsid w:val="00C842D6"/>
    <w:rsid w:val="00C85018"/>
    <w:rsid w:val="00C85B42"/>
    <w:rsid w:val="00C864BF"/>
    <w:rsid w:val="00C87628"/>
    <w:rsid w:val="00C915FE"/>
    <w:rsid w:val="00C920A2"/>
    <w:rsid w:val="00C92680"/>
    <w:rsid w:val="00C93191"/>
    <w:rsid w:val="00C93BEA"/>
    <w:rsid w:val="00C95F98"/>
    <w:rsid w:val="00C96D9D"/>
    <w:rsid w:val="00CA421F"/>
    <w:rsid w:val="00CA4770"/>
    <w:rsid w:val="00CA5DFF"/>
    <w:rsid w:val="00CB1537"/>
    <w:rsid w:val="00CB23DB"/>
    <w:rsid w:val="00CB25C0"/>
    <w:rsid w:val="00CB4B71"/>
    <w:rsid w:val="00CB5C58"/>
    <w:rsid w:val="00CB693D"/>
    <w:rsid w:val="00CC1B2E"/>
    <w:rsid w:val="00CC3A45"/>
    <w:rsid w:val="00CC4362"/>
    <w:rsid w:val="00CC4476"/>
    <w:rsid w:val="00CC4A47"/>
    <w:rsid w:val="00CC737E"/>
    <w:rsid w:val="00CC7A9D"/>
    <w:rsid w:val="00CD07A7"/>
    <w:rsid w:val="00CD17E2"/>
    <w:rsid w:val="00CD20A2"/>
    <w:rsid w:val="00CD33A9"/>
    <w:rsid w:val="00CD44A8"/>
    <w:rsid w:val="00CE0780"/>
    <w:rsid w:val="00CE1495"/>
    <w:rsid w:val="00CE2BBB"/>
    <w:rsid w:val="00CE394D"/>
    <w:rsid w:val="00CE57D7"/>
    <w:rsid w:val="00CE6D3D"/>
    <w:rsid w:val="00CE6DE3"/>
    <w:rsid w:val="00CE7D9D"/>
    <w:rsid w:val="00CF250D"/>
    <w:rsid w:val="00CF267C"/>
    <w:rsid w:val="00CF2681"/>
    <w:rsid w:val="00CF3B60"/>
    <w:rsid w:val="00CF7E78"/>
    <w:rsid w:val="00D05FD8"/>
    <w:rsid w:val="00D069AF"/>
    <w:rsid w:val="00D077C6"/>
    <w:rsid w:val="00D10B9F"/>
    <w:rsid w:val="00D1748D"/>
    <w:rsid w:val="00D21D0E"/>
    <w:rsid w:val="00D21F79"/>
    <w:rsid w:val="00D226DE"/>
    <w:rsid w:val="00D240A9"/>
    <w:rsid w:val="00D24551"/>
    <w:rsid w:val="00D30D81"/>
    <w:rsid w:val="00D31B29"/>
    <w:rsid w:val="00D329F9"/>
    <w:rsid w:val="00D3309D"/>
    <w:rsid w:val="00D357C0"/>
    <w:rsid w:val="00D36546"/>
    <w:rsid w:val="00D36572"/>
    <w:rsid w:val="00D36B7F"/>
    <w:rsid w:val="00D37097"/>
    <w:rsid w:val="00D45FDB"/>
    <w:rsid w:val="00D51B10"/>
    <w:rsid w:val="00D51C53"/>
    <w:rsid w:val="00D52254"/>
    <w:rsid w:val="00D525AD"/>
    <w:rsid w:val="00D52F2B"/>
    <w:rsid w:val="00D5371C"/>
    <w:rsid w:val="00D53A1E"/>
    <w:rsid w:val="00D55242"/>
    <w:rsid w:val="00D55BAE"/>
    <w:rsid w:val="00D57EBF"/>
    <w:rsid w:val="00D61802"/>
    <w:rsid w:val="00D61E18"/>
    <w:rsid w:val="00D63635"/>
    <w:rsid w:val="00D63E72"/>
    <w:rsid w:val="00D63FF1"/>
    <w:rsid w:val="00D64AF5"/>
    <w:rsid w:val="00D64F30"/>
    <w:rsid w:val="00D66BDE"/>
    <w:rsid w:val="00D677A1"/>
    <w:rsid w:val="00D70115"/>
    <w:rsid w:val="00D707FA"/>
    <w:rsid w:val="00D71753"/>
    <w:rsid w:val="00D74CDE"/>
    <w:rsid w:val="00D74FD2"/>
    <w:rsid w:val="00D8047C"/>
    <w:rsid w:val="00D8145A"/>
    <w:rsid w:val="00D8187A"/>
    <w:rsid w:val="00D82E9D"/>
    <w:rsid w:val="00D84BBF"/>
    <w:rsid w:val="00D8561F"/>
    <w:rsid w:val="00D85D02"/>
    <w:rsid w:val="00D90F5D"/>
    <w:rsid w:val="00D91C22"/>
    <w:rsid w:val="00D9290D"/>
    <w:rsid w:val="00D93AEF"/>
    <w:rsid w:val="00D94CA7"/>
    <w:rsid w:val="00D94E4E"/>
    <w:rsid w:val="00D95905"/>
    <w:rsid w:val="00D97EFB"/>
    <w:rsid w:val="00DA14EE"/>
    <w:rsid w:val="00DA5454"/>
    <w:rsid w:val="00DA5510"/>
    <w:rsid w:val="00DA5D6F"/>
    <w:rsid w:val="00DB0022"/>
    <w:rsid w:val="00DB163E"/>
    <w:rsid w:val="00DB1903"/>
    <w:rsid w:val="00DC0360"/>
    <w:rsid w:val="00DC15A6"/>
    <w:rsid w:val="00DC4F9D"/>
    <w:rsid w:val="00DC556D"/>
    <w:rsid w:val="00DC558D"/>
    <w:rsid w:val="00DC705D"/>
    <w:rsid w:val="00DD529B"/>
    <w:rsid w:val="00DE2136"/>
    <w:rsid w:val="00DE35BA"/>
    <w:rsid w:val="00DE5B25"/>
    <w:rsid w:val="00DF2049"/>
    <w:rsid w:val="00DF2170"/>
    <w:rsid w:val="00DF69C8"/>
    <w:rsid w:val="00DF786B"/>
    <w:rsid w:val="00DF7E93"/>
    <w:rsid w:val="00E03E1A"/>
    <w:rsid w:val="00E03F71"/>
    <w:rsid w:val="00E05594"/>
    <w:rsid w:val="00E10269"/>
    <w:rsid w:val="00E14D6D"/>
    <w:rsid w:val="00E16605"/>
    <w:rsid w:val="00E17E45"/>
    <w:rsid w:val="00E20D09"/>
    <w:rsid w:val="00E22B1D"/>
    <w:rsid w:val="00E24BD4"/>
    <w:rsid w:val="00E253F1"/>
    <w:rsid w:val="00E25974"/>
    <w:rsid w:val="00E272A0"/>
    <w:rsid w:val="00E27B03"/>
    <w:rsid w:val="00E30254"/>
    <w:rsid w:val="00E3093D"/>
    <w:rsid w:val="00E3214E"/>
    <w:rsid w:val="00E3430B"/>
    <w:rsid w:val="00E37189"/>
    <w:rsid w:val="00E4058D"/>
    <w:rsid w:val="00E44F65"/>
    <w:rsid w:val="00E46F29"/>
    <w:rsid w:val="00E50EF7"/>
    <w:rsid w:val="00E5168F"/>
    <w:rsid w:val="00E52926"/>
    <w:rsid w:val="00E529D6"/>
    <w:rsid w:val="00E54988"/>
    <w:rsid w:val="00E55E54"/>
    <w:rsid w:val="00E5662E"/>
    <w:rsid w:val="00E60BA1"/>
    <w:rsid w:val="00E61646"/>
    <w:rsid w:val="00E61EA8"/>
    <w:rsid w:val="00E62797"/>
    <w:rsid w:val="00E63FDB"/>
    <w:rsid w:val="00E641EF"/>
    <w:rsid w:val="00E64C2F"/>
    <w:rsid w:val="00E65A88"/>
    <w:rsid w:val="00E65EBD"/>
    <w:rsid w:val="00E703A7"/>
    <w:rsid w:val="00E731ED"/>
    <w:rsid w:val="00E7383A"/>
    <w:rsid w:val="00E75B00"/>
    <w:rsid w:val="00E7748D"/>
    <w:rsid w:val="00E82B6E"/>
    <w:rsid w:val="00E852EE"/>
    <w:rsid w:val="00E85537"/>
    <w:rsid w:val="00E86173"/>
    <w:rsid w:val="00E86289"/>
    <w:rsid w:val="00E87196"/>
    <w:rsid w:val="00E923F1"/>
    <w:rsid w:val="00E93340"/>
    <w:rsid w:val="00E95565"/>
    <w:rsid w:val="00E96A8F"/>
    <w:rsid w:val="00EA0167"/>
    <w:rsid w:val="00EA3482"/>
    <w:rsid w:val="00EA3C5B"/>
    <w:rsid w:val="00EA3FFD"/>
    <w:rsid w:val="00EA45B5"/>
    <w:rsid w:val="00EA6580"/>
    <w:rsid w:val="00EB0C66"/>
    <w:rsid w:val="00EB2631"/>
    <w:rsid w:val="00EB7052"/>
    <w:rsid w:val="00EB7378"/>
    <w:rsid w:val="00EB7CFB"/>
    <w:rsid w:val="00EC06C2"/>
    <w:rsid w:val="00EC096C"/>
    <w:rsid w:val="00ED431F"/>
    <w:rsid w:val="00ED7A0D"/>
    <w:rsid w:val="00ED7F52"/>
    <w:rsid w:val="00EE0721"/>
    <w:rsid w:val="00EE221F"/>
    <w:rsid w:val="00EE330D"/>
    <w:rsid w:val="00EE451F"/>
    <w:rsid w:val="00EE56C0"/>
    <w:rsid w:val="00EE5EF4"/>
    <w:rsid w:val="00EF1C8E"/>
    <w:rsid w:val="00EF21DC"/>
    <w:rsid w:val="00EF5A1D"/>
    <w:rsid w:val="00EF5DC3"/>
    <w:rsid w:val="00EF6035"/>
    <w:rsid w:val="00F00664"/>
    <w:rsid w:val="00F00816"/>
    <w:rsid w:val="00F01F22"/>
    <w:rsid w:val="00F03058"/>
    <w:rsid w:val="00F03A58"/>
    <w:rsid w:val="00F03CE3"/>
    <w:rsid w:val="00F04C88"/>
    <w:rsid w:val="00F0556C"/>
    <w:rsid w:val="00F05B13"/>
    <w:rsid w:val="00F0679F"/>
    <w:rsid w:val="00F07D2C"/>
    <w:rsid w:val="00F136E7"/>
    <w:rsid w:val="00F16345"/>
    <w:rsid w:val="00F21457"/>
    <w:rsid w:val="00F22E10"/>
    <w:rsid w:val="00F23757"/>
    <w:rsid w:val="00F25493"/>
    <w:rsid w:val="00F27988"/>
    <w:rsid w:val="00F30D86"/>
    <w:rsid w:val="00F312DF"/>
    <w:rsid w:val="00F31CAF"/>
    <w:rsid w:val="00F31FAF"/>
    <w:rsid w:val="00F327BA"/>
    <w:rsid w:val="00F34AF0"/>
    <w:rsid w:val="00F35740"/>
    <w:rsid w:val="00F40B56"/>
    <w:rsid w:val="00F4674D"/>
    <w:rsid w:val="00F474D2"/>
    <w:rsid w:val="00F5319C"/>
    <w:rsid w:val="00F53AFD"/>
    <w:rsid w:val="00F54F91"/>
    <w:rsid w:val="00F554CF"/>
    <w:rsid w:val="00F5707D"/>
    <w:rsid w:val="00F60918"/>
    <w:rsid w:val="00F60F48"/>
    <w:rsid w:val="00F63452"/>
    <w:rsid w:val="00F63750"/>
    <w:rsid w:val="00F6584B"/>
    <w:rsid w:val="00F665FC"/>
    <w:rsid w:val="00F676B4"/>
    <w:rsid w:val="00F73825"/>
    <w:rsid w:val="00F7588F"/>
    <w:rsid w:val="00F77AFE"/>
    <w:rsid w:val="00F82868"/>
    <w:rsid w:val="00F838C0"/>
    <w:rsid w:val="00F8504E"/>
    <w:rsid w:val="00F85408"/>
    <w:rsid w:val="00F85B80"/>
    <w:rsid w:val="00F86653"/>
    <w:rsid w:val="00F8727F"/>
    <w:rsid w:val="00F873A0"/>
    <w:rsid w:val="00F95E87"/>
    <w:rsid w:val="00F97E51"/>
    <w:rsid w:val="00FA0926"/>
    <w:rsid w:val="00FA4B70"/>
    <w:rsid w:val="00FB0C7D"/>
    <w:rsid w:val="00FB44FD"/>
    <w:rsid w:val="00FB51DB"/>
    <w:rsid w:val="00FC2D32"/>
    <w:rsid w:val="00FC35CD"/>
    <w:rsid w:val="00FC3FF7"/>
    <w:rsid w:val="00FC7191"/>
    <w:rsid w:val="00FC7E79"/>
    <w:rsid w:val="00FD2DCE"/>
    <w:rsid w:val="00FD6751"/>
    <w:rsid w:val="00FD6764"/>
    <w:rsid w:val="00FD6772"/>
    <w:rsid w:val="00FE0F27"/>
    <w:rsid w:val="00FE2404"/>
    <w:rsid w:val="00FE467B"/>
    <w:rsid w:val="00FF0386"/>
    <w:rsid w:val="00FF3761"/>
    <w:rsid w:val="00FF5D6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9BA8855"/>
  <w15:docId w15:val="{EEC3C82B-CD5C-4B34-AACF-F0A61245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CD"/>
    <w:pPr>
      <w:spacing w:after="200" w:line="276" w:lineRule="auto"/>
    </w:pPr>
    <w:rPr>
      <w:sz w:val="22"/>
      <w:szCs w:val="22"/>
      <w:lang w:val="pt-BR" w:eastAsia="en-US"/>
    </w:rPr>
  </w:style>
  <w:style w:type="paragraph" w:styleId="Ttulo1">
    <w:name w:val="heading 1"/>
    <w:basedOn w:val="Normal"/>
    <w:next w:val="Normal"/>
    <w:link w:val="Ttulo1Char"/>
    <w:uiPriority w:val="9"/>
    <w:qFormat/>
    <w:rsid w:val="00BF26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01543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nhideWhenUsed/>
    <w:qFormat/>
    <w:rsid w:val="00D52F2B"/>
    <w:pPr>
      <w:keepNext/>
      <w:spacing w:after="0" w:line="240" w:lineRule="auto"/>
      <w:jc w:val="both"/>
      <w:outlineLvl w:val="2"/>
    </w:pPr>
    <w:rPr>
      <w:rFonts w:ascii="Arial Narrow" w:eastAsia="Times New Roman" w:hAnsi="Arial Narrow" w:cs="Arial"/>
      <w:b/>
      <w:bCs/>
      <w:color w:val="000000"/>
      <w:sz w:val="26"/>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37252"/>
    <w:pPr>
      <w:tabs>
        <w:tab w:val="center" w:pos="4252"/>
        <w:tab w:val="right" w:pos="8504"/>
      </w:tabs>
      <w:spacing w:after="0" w:line="240" w:lineRule="auto"/>
    </w:pPr>
  </w:style>
  <w:style w:type="character" w:customStyle="1" w:styleId="CabealhoChar">
    <w:name w:val="Cabeçalho Char"/>
    <w:basedOn w:val="Fontepargpadro"/>
    <w:link w:val="Cabealho"/>
    <w:rsid w:val="00637252"/>
  </w:style>
  <w:style w:type="paragraph" w:styleId="Rodap">
    <w:name w:val="footer"/>
    <w:basedOn w:val="Normal"/>
    <w:link w:val="RodapChar"/>
    <w:uiPriority w:val="99"/>
    <w:unhideWhenUsed/>
    <w:rsid w:val="00637252"/>
    <w:pPr>
      <w:tabs>
        <w:tab w:val="center" w:pos="4252"/>
        <w:tab w:val="right" w:pos="8504"/>
      </w:tabs>
      <w:spacing w:after="0" w:line="240" w:lineRule="auto"/>
    </w:pPr>
  </w:style>
  <w:style w:type="character" w:customStyle="1" w:styleId="RodapChar">
    <w:name w:val="Rodapé Char"/>
    <w:basedOn w:val="Fontepargpadro"/>
    <w:link w:val="Rodap"/>
    <w:uiPriority w:val="99"/>
    <w:rsid w:val="00637252"/>
  </w:style>
  <w:style w:type="paragraph" w:styleId="Textodebalo">
    <w:name w:val="Balloon Text"/>
    <w:basedOn w:val="Normal"/>
    <w:link w:val="TextodebaloChar"/>
    <w:uiPriority w:val="99"/>
    <w:semiHidden/>
    <w:unhideWhenUsed/>
    <w:rsid w:val="0063725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37252"/>
    <w:rPr>
      <w:rFonts w:ascii="Tahoma" w:hAnsi="Tahoma" w:cs="Tahoma"/>
      <w:sz w:val="16"/>
      <w:szCs w:val="16"/>
    </w:rPr>
  </w:style>
  <w:style w:type="table" w:styleId="Tabelacomgrade">
    <w:name w:val="Table Grid"/>
    <w:basedOn w:val="Tabelanormal"/>
    <w:uiPriority w:val="59"/>
    <w:rsid w:val="0063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7506"/>
    <w:rPr>
      <w:color w:val="0000FF"/>
      <w:u w:val="single"/>
    </w:rPr>
  </w:style>
  <w:style w:type="character" w:customStyle="1" w:styleId="Ttulo3Char">
    <w:name w:val="Título 3 Char"/>
    <w:link w:val="Ttulo3"/>
    <w:rsid w:val="00D52F2B"/>
    <w:rPr>
      <w:rFonts w:ascii="Arial Narrow" w:eastAsia="Times New Roman" w:hAnsi="Arial Narrow" w:cs="Arial"/>
      <w:b/>
      <w:bCs/>
      <w:color w:val="000000"/>
      <w:sz w:val="26"/>
    </w:rPr>
  </w:style>
  <w:style w:type="paragraph" w:styleId="Corpodetexto">
    <w:name w:val="Body Text"/>
    <w:basedOn w:val="Normal"/>
    <w:link w:val="CorpodetextoChar"/>
    <w:uiPriority w:val="99"/>
    <w:unhideWhenUsed/>
    <w:rsid w:val="00BE1142"/>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link w:val="Corpodetexto"/>
    <w:uiPriority w:val="99"/>
    <w:rsid w:val="00BE1142"/>
    <w:rPr>
      <w:rFonts w:ascii="Times New Roman" w:eastAsia="Times New Roman" w:hAnsi="Times New Roman"/>
    </w:rPr>
  </w:style>
  <w:style w:type="paragraph" w:styleId="Textodenotaderodap">
    <w:name w:val="footnote text"/>
    <w:basedOn w:val="Normal"/>
    <w:link w:val="TextodenotaderodapChar"/>
    <w:semiHidden/>
    <w:rsid w:val="00BE1142"/>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semiHidden/>
    <w:rsid w:val="00BE1142"/>
    <w:rPr>
      <w:rFonts w:ascii="Times New Roman" w:eastAsia="Times New Roman" w:hAnsi="Times New Roman"/>
    </w:rPr>
  </w:style>
  <w:style w:type="character" w:styleId="Refdenotaderodap">
    <w:name w:val="footnote reference"/>
    <w:semiHidden/>
    <w:rsid w:val="00BE1142"/>
    <w:rPr>
      <w:vertAlign w:val="superscript"/>
    </w:rPr>
  </w:style>
  <w:style w:type="paragraph" w:styleId="Recuodecorpodetexto">
    <w:name w:val="Body Text Indent"/>
    <w:basedOn w:val="Normal"/>
    <w:link w:val="RecuodecorpodetextoChar"/>
    <w:uiPriority w:val="99"/>
    <w:semiHidden/>
    <w:unhideWhenUsed/>
    <w:rsid w:val="00BE1142"/>
    <w:pPr>
      <w:spacing w:after="120"/>
      <w:ind w:left="283"/>
    </w:pPr>
  </w:style>
  <w:style w:type="character" w:customStyle="1" w:styleId="RecuodecorpodetextoChar">
    <w:name w:val="Recuo de corpo de texto Char"/>
    <w:link w:val="Recuodecorpodetexto"/>
    <w:uiPriority w:val="99"/>
    <w:semiHidden/>
    <w:rsid w:val="00BE1142"/>
    <w:rPr>
      <w:sz w:val="22"/>
      <w:szCs w:val="22"/>
      <w:lang w:eastAsia="en-US"/>
    </w:rPr>
  </w:style>
  <w:style w:type="paragraph" w:customStyle="1" w:styleId="Exmo">
    <w:name w:val="Exmo."/>
    <w:basedOn w:val="Normal"/>
    <w:rsid w:val="0070755E"/>
    <w:pPr>
      <w:spacing w:after="0" w:line="360" w:lineRule="auto"/>
    </w:pPr>
    <w:rPr>
      <w:rFonts w:ascii="Tahoma" w:eastAsia="Times New Roman" w:hAnsi="Tahoma"/>
      <w:i/>
      <w:sz w:val="24"/>
      <w:szCs w:val="20"/>
      <w:lang w:eastAsia="pt-BR"/>
    </w:rPr>
  </w:style>
  <w:style w:type="paragraph" w:styleId="TextosemFormatao">
    <w:name w:val="Plain Text"/>
    <w:basedOn w:val="Normal"/>
    <w:link w:val="TextosemFormataoChar"/>
    <w:uiPriority w:val="99"/>
    <w:unhideWhenUsed/>
    <w:rsid w:val="0070755E"/>
    <w:pPr>
      <w:spacing w:after="0" w:line="240" w:lineRule="auto"/>
    </w:pPr>
    <w:rPr>
      <w:rFonts w:ascii="Times New Roman" w:hAnsi="Times New Roman"/>
      <w:color w:val="000000"/>
      <w:sz w:val="24"/>
      <w:szCs w:val="21"/>
    </w:rPr>
  </w:style>
  <w:style w:type="character" w:customStyle="1" w:styleId="TextosemFormataoChar">
    <w:name w:val="Texto sem Formatação Char"/>
    <w:link w:val="TextosemFormatao"/>
    <w:uiPriority w:val="99"/>
    <w:rsid w:val="0070755E"/>
    <w:rPr>
      <w:rFonts w:ascii="Times New Roman" w:hAnsi="Times New Roman"/>
      <w:color w:val="000000"/>
      <w:sz w:val="24"/>
      <w:szCs w:val="21"/>
      <w:lang w:eastAsia="en-US"/>
    </w:rPr>
  </w:style>
  <w:style w:type="paragraph" w:styleId="NormalWeb">
    <w:name w:val="Normal (Web)"/>
    <w:basedOn w:val="Normal"/>
    <w:uiPriority w:val="99"/>
    <w:unhideWhenUsed/>
    <w:rsid w:val="0099192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rsid w:val="00786CD5"/>
  </w:style>
  <w:style w:type="paragraph" w:customStyle="1" w:styleId="artigo">
    <w:name w:val="artigo"/>
    <w:basedOn w:val="Normal"/>
    <w:rsid w:val="0085567B"/>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147E60"/>
    <w:pPr>
      <w:spacing w:after="160" w:line="259" w:lineRule="auto"/>
      <w:ind w:left="720"/>
      <w:contextualSpacing/>
    </w:pPr>
  </w:style>
  <w:style w:type="character" w:styleId="Forte">
    <w:name w:val="Strong"/>
    <w:uiPriority w:val="22"/>
    <w:qFormat/>
    <w:rsid w:val="00814205"/>
    <w:rPr>
      <w:b/>
      <w:bCs/>
    </w:rPr>
  </w:style>
  <w:style w:type="character" w:styleId="nfase">
    <w:name w:val="Emphasis"/>
    <w:uiPriority w:val="20"/>
    <w:qFormat/>
    <w:rsid w:val="008D2FEE"/>
    <w:rPr>
      <w:i/>
      <w:iCs/>
    </w:rPr>
  </w:style>
  <w:style w:type="character" w:styleId="Nmerodelinha">
    <w:name w:val="line number"/>
    <w:uiPriority w:val="99"/>
    <w:semiHidden/>
    <w:unhideWhenUsed/>
    <w:rsid w:val="00A6768E"/>
  </w:style>
  <w:style w:type="character" w:customStyle="1" w:styleId="Textodocorpo6">
    <w:name w:val="Texto do corpo (6)_"/>
    <w:link w:val="Textodocorpo60"/>
    <w:uiPriority w:val="99"/>
    <w:locked/>
    <w:rsid w:val="007B6BE2"/>
    <w:rPr>
      <w:rFonts w:ascii="Constantia" w:hAnsi="Constantia"/>
      <w:shd w:val="clear" w:color="auto" w:fill="FFFFFF"/>
    </w:rPr>
  </w:style>
  <w:style w:type="paragraph" w:customStyle="1" w:styleId="Textodocorpo60">
    <w:name w:val="Texto do corpo (6)"/>
    <w:basedOn w:val="Normal"/>
    <w:link w:val="Textodocorpo6"/>
    <w:uiPriority w:val="99"/>
    <w:rsid w:val="007B6BE2"/>
    <w:pPr>
      <w:shd w:val="clear" w:color="auto" w:fill="FFFFFF"/>
      <w:spacing w:before="180" w:after="1380" w:line="225" w:lineRule="exact"/>
      <w:ind w:firstLine="540"/>
      <w:jc w:val="both"/>
    </w:pPr>
    <w:rPr>
      <w:rFonts w:ascii="Constantia" w:hAnsi="Constantia"/>
      <w:sz w:val="20"/>
      <w:szCs w:val="20"/>
      <w:lang w:eastAsia="pt-BR"/>
    </w:rPr>
  </w:style>
  <w:style w:type="character" w:customStyle="1" w:styleId="Ttulo2Char">
    <w:name w:val="Título 2 Char"/>
    <w:link w:val="Ttulo2"/>
    <w:uiPriority w:val="9"/>
    <w:semiHidden/>
    <w:rsid w:val="00015434"/>
    <w:rPr>
      <w:rFonts w:ascii="Calibri Light" w:eastAsia="Times New Roman" w:hAnsi="Calibri Light" w:cs="Times New Roman"/>
      <w:b/>
      <w:bCs/>
      <w:i/>
      <w:iCs/>
      <w:sz w:val="28"/>
      <w:szCs w:val="28"/>
      <w:lang w:eastAsia="en-US"/>
    </w:rPr>
  </w:style>
  <w:style w:type="character" w:styleId="Refdecomentrio">
    <w:name w:val="annotation reference"/>
    <w:uiPriority w:val="99"/>
    <w:semiHidden/>
    <w:unhideWhenUsed/>
    <w:rsid w:val="00EE56C0"/>
    <w:rPr>
      <w:sz w:val="16"/>
      <w:szCs w:val="16"/>
    </w:rPr>
  </w:style>
  <w:style w:type="paragraph" w:styleId="Textodecomentrio">
    <w:name w:val="annotation text"/>
    <w:basedOn w:val="Normal"/>
    <w:link w:val="TextodecomentrioChar"/>
    <w:uiPriority w:val="99"/>
    <w:semiHidden/>
    <w:unhideWhenUsed/>
    <w:rsid w:val="00EE56C0"/>
    <w:rPr>
      <w:sz w:val="20"/>
      <w:szCs w:val="20"/>
    </w:rPr>
  </w:style>
  <w:style w:type="character" w:customStyle="1" w:styleId="TextodecomentrioChar">
    <w:name w:val="Texto de comentário Char"/>
    <w:link w:val="Textodecomentrio"/>
    <w:uiPriority w:val="99"/>
    <w:semiHidden/>
    <w:rsid w:val="00EE56C0"/>
    <w:rPr>
      <w:lang w:eastAsia="en-US"/>
    </w:rPr>
  </w:style>
  <w:style w:type="paragraph" w:styleId="Assuntodocomentrio">
    <w:name w:val="annotation subject"/>
    <w:basedOn w:val="Textodecomentrio"/>
    <w:next w:val="Textodecomentrio"/>
    <w:link w:val="AssuntodocomentrioChar"/>
    <w:uiPriority w:val="99"/>
    <w:semiHidden/>
    <w:unhideWhenUsed/>
    <w:rsid w:val="00EE56C0"/>
    <w:rPr>
      <w:b/>
      <w:bCs/>
    </w:rPr>
  </w:style>
  <w:style w:type="character" w:customStyle="1" w:styleId="AssuntodocomentrioChar">
    <w:name w:val="Assunto do comentário Char"/>
    <w:link w:val="Assuntodocomentrio"/>
    <w:uiPriority w:val="99"/>
    <w:semiHidden/>
    <w:rsid w:val="00EE56C0"/>
    <w:rPr>
      <w:b/>
      <w:bCs/>
      <w:lang w:eastAsia="en-US"/>
    </w:rPr>
  </w:style>
  <w:style w:type="character" w:customStyle="1" w:styleId="MenoPendente1">
    <w:name w:val="Menção Pendente1"/>
    <w:uiPriority w:val="99"/>
    <w:semiHidden/>
    <w:unhideWhenUsed/>
    <w:rsid w:val="00D53A1E"/>
    <w:rPr>
      <w:color w:val="808080"/>
      <w:shd w:val="clear" w:color="auto" w:fill="E6E6E6"/>
    </w:rPr>
  </w:style>
  <w:style w:type="character" w:customStyle="1" w:styleId="Ttulo1Char">
    <w:name w:val="Título 1 Char"/>
    <w:basedOn w:val="Fontepargpadro"/>
    <w:link w:val="Ttulo1"/>
    <w:uiPriority w:val="9"/>
    <w:rsid w:val="00BF26F1"/>
    <w:rPr>
      <w:rFonts w:asciiTheme="majorHAnsi" w:eastAsiaTheme="majorEastAsia" w:hAnsiTheme="majorHAnsi" w:cstheme="majorBidi"/>
      <w:color w:val="2F5496" w:themeColor="accent1" w:themeShade="BF"/>
      <w:sz w:val="32"/>
      <w:szCs w:val="32"/>
      <w:lang w:val="pt-BR" w:eastAsia="en-US"/>
    </w:rPr>
  </w:style>
  <w:style w:type="character" w:customStyle="1" w:styleId="MenoPendente2">
    <w:name w:val="Menção Pendente2"/>
    <w:basedOn w:val="Fontepargpadro"/>
    <w:uiPriority w:val="99"/>
    <w:semiHidden/>
    <w:unhideWhenUsed/>
    <w:rsid w:val="00BF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604">
      <w:bodyDiv w:val="1"/>
      <w:marLeft w:val="0"/>
      <w:marRight w:val="0"/>
      <w:marTop w:val="0"/>
      <w:marBottom w:val="0"/>
      <w:divBdr>
        <w:top w:val="none" w:sz="0" w:space="0" w:color="auto"/>
        <w:left w:val="none" w:sz="0" w:space="0" w:color="auto"/>
        <w:bottom w:val="none" w:sz="0" w:space="0" w:color="auto"/>
        <w:right w:val="none" w:sz="0" w:space="0" w:color="auto"/>
      </w:divBdr>
    </w:div>
    <w:div w:id="94250983">
      <w:bodyDiv w:val="1"/>
      <w:marLeft w:val="0"/>
      <w:marRight w:val="0"/>
      <w:marTop w:val="0"/>
      <w:marBottom w:val="0"/>
      <w:divBdr>
        <w:top w:val="none" w:sz="0" w:space="0" w:color="auto"/>
        <w:left w:val="none" w:sz="0" w:space="0" w:color="auto"/>
        <w:bottom w:val="none" w:sz="0" w:space="0" w:color="auto"/>
        <w:right w:val="none" w:sz="0" w:space="0" w:color="auto"/>
      </w:divBdr>
    </w:div>
    <w:div w:id="105856649">
      <w:bodyDiv w:val="1"/>
      <w:marLeft w:val="0"/>
      <w:marRight w:val="0"/>
      <w:marTop w:val="0"/>
      <w:marBottom w:val="0"/>
      <w:divBdr>
        <w:top w:val="none" w:sz="0" w:space="0" w:color="auto"/>
        <w:left w:val="none" w:sz="0" w:space="0" w:color="auto"/>
        <w:bottom w:val="none" w:sz="0" w:space="0" w:color="auto"/>
        <w:right w:val="none" w:sz="0" w:space="0" w:color="auto"/>
      </w:divBdr>
    </w:div>
    <w:div w:id="135951683">
      <w:bodyDiv w:val="1"/>
      <w:marLeft w:val="0"/>
      <w:marRight w:val="0"/>
      <w:marTop w:val="0"/>
      <w:marBottom w:val="0"/>
      <w:divBdr>
        <w:top w:val="none" w:sz="0" w:space="0" w:color="auto"/>
        <w:left w:val="none" w:sz="0" w:space="0" w:color="auto"/>
        <w:bottom w:val="none" w:sz="0" w:space="0" w:color="auto"/>
        <w:right w:val="none" w:sz="0" w:space="0" w:color="auto"/>
      </w:divBdr>
    </w:div>
    <w:div w:id="283272494">
      <w:bodyDiv w:val="1"/>
      <w:marLeft w:val="0"/>
      <w:marRight w:val="0"/>
      <w:marTop w:val="0"/>
      <w:marBottom w:val="0"/>
      <w:divBdr>
        <w:top w:val="none" w:sz="0" w:space="0" w:color="auto"/>
        <w:left w:val="none" w:sz="0" w:space="0" w:color="auto"/>
        <w:bottom w:val="none" w:sz="0" w:space="0" w:color="auto"/>
        <w:right w:val="none" w:sz="0" w:space="0" w:color="auto"/>
      </w:divBdr>
    </w:div>
    <w:div w:id="370807333">
      <w:bodyDiv w:val="1"/>
      <w:marLeft w:val="0"/>
      <w:marRight w:val="0"/>
      <w:marTop w:val="0"/>
      <w:marBottom w:val="0"/>
      <w:divBdr>
        <w:top w:val="none" w:sz="0" w:space="0" w:color="auto"/>
        <w:left w:val="none" w:sz="0" w:space="0" w:color="auto"/>
        <w:bottom w:val="none" w:sz="0" w:space="0" w:color="auto"/>
        <w:right w:val="none" w:sz="0" w:space="0" w:color="auto"/>
      </w:divBdr>
    </w:div>
    <w:div w:id="393161118">
      <w:bodyDiv w:val="1"/>
      <w:marLeft w:val="0"/>
      <w:marRight w:val="0"/>
      <w:marTop w:val="0"/>
      <w:marBottom w:val="0"/>
      <w:divBdr>
        <w:top w:val="none" w:sz="0" w:space="0" w:color="auto"/>
        <w:left w:val="none" w:sz="0" w:space="0" w:color="auto"/>
        <w:bottom w:val="none" w:sz="0" w:space="0" w:color="auto"/>
        <w:right w:val="none" w:sz="0" w:space="0" w:color="auto"/>
      </w:divBdr>
    </w:div>
    <w:div w:id="562717773">
      <w:bodyDiv w:val="1"/>
      <w:marLeft w:val="0"/>
      <w:marRight w:val="0"/>
      <w:marTop w:val="0"/>
      <w:marBottom w:val="0"/>
      <w:divBdr>
        <w:top w:val="none" w:sz="0" w:space="0" w:color="auto"/>
        <w:left w:val="none" w:sz="0" w:space="0" w:color="auto"/>
        <w:bottom w:val="none" w:sz="0" w:space="0" w:color="auto"/>
        <w:right w:val="none" w:sz="0" w:space="0" w:color="auto"/>
      </w:divBdr>
    </w:div>
    <w:div w:id="608974602">
      <w:bodyDiv w:val="1"/>
      <w:marLeft w:val="0"/>
      <w:marRight w:val="0"/>
      <w:marTop w:val="0"/>
      <w:marBottom w:val="0"/>
      <w:divBdr>
        <w:top w:val="none" w:sz="0" w:space="0" w:color="auto"/>
        <w:left w:val="none" w:sz="0" w:space="0" w:color="auto"/>
        <w:bottom w:val="none" w:sz="0" w:space="0" w:color="auto"/>
        <w:right w:val="none" w:sz="0" w:space="0" w:color="auto"/>
      </w:divBdr>
    </w:div>
    <w:div w:id="728768674">
      <w:bodyDiv w:val="1"/>
      <w:marLeft w:val="0"/>
      <w:marRight w:val="0"/>
      <w:marTop w:val="0"/>
      <w:marBottom w:val="0"/>
      <w:divBdr>
        <w:top w:val="none" w:sz="0" w:space="0" w:color="auto"/>
        <w:left w:val="none" w:sz="0" w:space="0" w:color="auto"/>
        <w:bottom w:val="none" w:sz="0" w:space="0" w:color="auto"/>
        <w:right w:val="none" w:sz="0" w:space="0" w:color="auto"/>
      </w:divBdr>
    </w:div>
    <w:div w:id="771169370">
      <w:bodyDiv w:val="1"/>
      <w:marLeft w:val="0"/>
      <w:marRight w:val="0"/>
      <w:marTop w:val="0"/>
      <w:marBottom w:val="0"/>
      <w:divBdr>
        <w:top w:val="none" w:sz="0" w:space="0" w:color="auto"/>
        <w:left w:val="none" w:sz="0" w:space="0" w:color="auto"/>
        <w:bottom w:val="none" w:sz="0" w:space="0" w:color="auto"/>
        <w:right w:val="none" w:sz="0" w:space="0" w:color="auto"/>
      </w:divBdr>
    </w:div>
    <w:div w:id="807670427">
      <w:bodyDiv w:val="1"/>
      <w:marLeft w:val="0"/>
      <w:marRight w:val="0"/>
      <w:marTop w:val="0"/>
      <w:marBottom w:val="0"/>
      <w:divBdr>
        <w:top w:val="none" w:sz="0" w:space="0" w:color="auto"/>
        <w:left w:val="none" w:sz="0" w:space="0" w:color="auto"/>
        <w:bottom w:val="none" w:sz="0" w:space="0" w:color="auto"/>
        <w:right w:val="none" w:sz="0" w:space="0" w:color="auto"/>
      </w:divBdr>
    </w:div>
    <w:div w:id="838547698">
      <w:bodyDiv w:val="1"/>
      <w:marLeft w:val="0"/>
      <w:marRight w:val="0"/>
      <w:marTop w:val="0"/>
      <w:marBottom w:val="0"/>
      <w:divBdr>
        <w:top w:val="none" w:sz="0" w:space="0" w:color="auto"/>
        <w:left w:val="none" w:sz="0" w:space="0" w:color="auto"/>
        <w:bottom w:val="none" w:sz="0" w:space="0" w:color="auto"/>
        <w:right w:val="none" w:sz="0" w:space="0" w:color="auto"/>
      </w:divBdr>
    </w:div>
    <w:div w:id="885482411">
      <w:bodyDiv w:val="1"/>
      <w:marLeft w:val="0"/>
      <w:marRight w:val="0"/>
      <w:marTop w:val="0"/>
      <w:marBottom w:val="0"/>
      <w:divBdr>
        <w:top w:val="none" w:sz="0" w:space="0" w:color="auto"/>
        <w:left w:val="none" w:sz="0" w:space="0" w:color="auto"/>
        <w:bottom w:val="none" w:sz="0" w:space="0" w:color="auto"/>
        <w:right w:val="none" w:sz="0" w:space="0" w:color="auto"/>
      </w:divBdr>
      <w:divsChild>
        <w:div w:id="5232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0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356878">
      <w:bodyDiv w:val="1"/>
      <w:marLeft w:val="0"/>
      <w:marRight w:val="0"/>
      <w:marTop w:val="0"/>
      <w:marBottom w:val="0"/>
      <w:divBdr>
        <w:top w:val="none" w:sz="0" w:space="0" w:color="auto"/>
        <w:left w:val="none" w:sz="0" w:space="0" w:color="auto"/>
        <w:bottom w:val="none" w:sz="0" w:space="0" w:color="auto"/>
        <w:right w:val="none" w:sz="0" w:space="0" w:color="auto"/>
      </w:divBdr>
    </w:div>
    <w:div w:id="914627164">
      <w:bodyDiv w:val="1"/>
      <w:marLeft w:val="0"/>
      <w:marRight w:val="0"/>
      <w:marTop w:val="0"/>
      <w:marBottom w:val="0"/>
      <w:divBdr>
        <w:top w:val="none" w:sz="0" w:space="0" w:color="auto"/>
        <w:left w:val="none" w:sz="0" w:space="0" w:color="auto"/>
        <w:bottom w:val="none" w:sz="0" w:space="0" w:color="auto"/>
        <w:right w:val="none" w:sz="0" w:space="0" w:color="auto"/>
      </w:divBdr>
    </w:div>
    <w:div w:id="922109032">
      <w:bodyDiv w:val="1"/>
      <w:marLeft w:val="0"/>
      <w:marRight w:val="0"/>
      <w:marTop w:val="0"/>
      <w:marBottom w:val="0"/>
      <w:divBdr>
        <w:top w:val="none" w:sz="0" w:space="0" w:color="auto"/>
        <w:left w:val="none" w:sz="0" w:space="0" w:color="auto"/>
        <w:bottom w:val="none" w:sz="0" w:space="0" w:color="auto"/>
        <w:right w:val="none" w:sz="0" w:space="0" w:color="auto"/>
      </w:divBdr>
    </w:div>
    <w:div w:id="928736312">
      <w:bodyDiv w:val="1"/>
      <w:marLeft w:val="0"/>
      <w:marRight w:val="0"/>
      <w:marTop w:val="0"/>
      <w:marBottom w:val="0"/>
      <w:divBdr>
        <w:top w:val="none" w:sz="0" w:space="0" w:color="auto"/>
        <w:left w:val="none" w:sz="0" w:space="0" w:color="auto"/>
        <w:bottom w:val="none" w:sz="0" w:space="0" w:color="auto"/>
        <w:right w:val="none" w:sz="0" w:space="0" w:color="auto"/>
      </w:divBdr>
    </w:div>
    <w:div w:id="930167023">
      <w:bodyDiv w:val="1"/>
      <w:marLeft w:val="0"/>
      <w:marRight w:val="0"/>
      <w:marTop w:val="0"/>
      <w:marBottom w:val="0"/>
      <w:divBdr>
        <w:top w:val="none" w:sz="0" w:space="0" w:color="auto"/>
        <w:left w:val="none" w:sz="0" w:space="0" w:color="auto"/>
        <w:bottom w:val="none" w:sz="0" w:space="0" w:color="auto"/>
        <w:right w:val="none" w:sz="0" w:space="0" w:color="auto"/>
      </w:divBdr>
    </w:div>
    <w:div w:id="1004240499">
      <w:bodyDiv w:val="1"/>
      <w:marLeft w:val="0"/>
      <w:marRight w:val="0"/>
      <w:marTop w:val="0"/>
      <w:marBottom w:val="0"/>
      <w:divBdr>
        <w:top w:val="none" w:sz="0" w:space="0" w:color="auto"/>
        <w:left w:val="none" w:sz="0" w:space="0" w:color="auto"/>
        <w:bottom w:val="none" w:sz="0" w:space="0" w:color="auto"/>
        <w:right w:val="none" w:sz="0" w:space="0" w:color="auto"/>
      </w:divBdr>
    </w:div>
    <w:div w:id="1029993036">
      <w:bodyDiv w:val="1"/>
      <w:marLeft w:val="0"/>
      <w:marRight w:val="0"/>
      <w:marTop w:val="0"/>
      <w:marBottom w:val="0"/>
      <w:divBdr>
        <w:top w:val="none" w:sz="0" w:space="0" w:color="auto"/>
        <w:left w:val="none" w:sz="0" w:space="0" w:color="auto"/>
        <w:bottom w:val="none" w:sz="0" w:space="0" w:color="auto"/>
        <w:right w:val="none" w:sz="0" w:space="0" w:color="auto"/>
      </w:divBdr>
    </w:div>
    <w:div w:id="1048844173">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068460089">
      <w:bodyDiv w:val="1"/>
      <w:marLeft w:val="0"/>
      <w:marRight w:val="0"/>
      <w:marTop w:val="0"/>
      <w:marBottom w:val="0"/>
      <w:divBdr>
        <w:top w:val="none" w:sz="0" w:space="0" w:color="auto"/>
        <w:left w:val="none" w:sz="0" w:space="0" w:color="auto"/>
        <w:bottom w:val="none" w:sz="0" w:space="0" w:color="auto"/>
        <w:right w:val="none" w:sz="0" w:space="0" w:color="auto"/>
      </w:divBdr>
    </w:div>
    <w:div w:id="1075321743">
      <w:bodyDiv w:val="1"/>
      <w:marLeft w:val="0"/>
      <w:marRight w:val="0"/>
      <w:marTop w:val="0"/>
      <w:marBottom w:val="0"/>
      <w:divBdr>
        <w:top w:val="none" w:sz="0" w:space="0" w:color="auto"/>
        <w:left w:val="none" w:sz="0" w:space="0" w:color="auto"/>
        <w:bottom w:val="none" w:sz="0" w:space="0" w:color="auto"/>
        <w:right w:val="none" w:sz="0" w:space="0" w:color="auto"/>
      </w:divBdr>
    </w:div>
    <w:div w:id="1115101077">
      <w:bodyDiv w:val="1"/>
      <w:marLeft w:val="0"/>
      <w:marRight w:val="0"/>
      <w:marTop w:val="0"/>
      <w:marBottom w:val="0"/>
      <w:divBdr>
        <w:top w:val="none" w:sz="0" w:space="0" w:color="auto"/>
        <w:left w:val="none" w:sz="0" w:space="0" w:color="auto"/>
        <w:bottom w:val="none" w:sz="0" w:space="0" w:color="auto"/>
        <w:right w:val="none" w:sz="0" w:space="0" w:color="auto"/>
      </w:divBdr>
    </w:div>
    <w:div w:id="1146820029">
      <w:bodyDiv w:val="1"/>
      <w:marLeft w:val="0"/>
      <w:marRight w:val="0"/>
      <w:marTop w:val="0"/>
      <w:marBottom w:val="0"/>
      <w:divBdr>
        <w:top w:val="none" w:sz="0" w:space="0" w:color="auto"/>
        <w:left w:val="none" w:sz="0" w:space="0" w:color="auto"/>
        <w:bottom w:val="none" w:sz="0" w:space="0" w:color="auto"/>
        <w:right w:val="none" w:sz="0" w:space="0" w:color="auto"/>
      </w:divBdr>
    </w:div>
    <w:div w:id="1168597575">
      <w:bodyDiv w:val="1"/>
      <w:marLeft w:val="0"/>
      <w:marRight w:val="0"/>
      <w:marTop w:val="0"/>
      <w:marBottom w:val="0"/>
      <w:divBdr>
        <w:top w:val="none" w:sz="0" w:space="0" w:color="auto"/>
        <w:left w:val="none" w:sz="0" w:space="0" w:color="auto"/>
        <w:bottom w:val="none" w:sz="0" w:space="0" w:color="auto"/>
        <w:right w:val="none" w:sz="0" w:space="0" w:color="auto"/>
      </w:divBdr>
    </w:div>
    <w:div w:id="1232738709">
      <w:bodyDiv w:val="1"/>
      <w:marLeft w:val="0"/>
      <w:marRight w:val="0"/>
      <w:marTop w:val="0"/>
      <w:marBottom w:val="0"/>
      <w:divBdr>
        <w:top w:val="none" w:sz="0" w:space="0" w:color="auto"/>
        <w:left w:val="none" w:sz="0" w:space="0" w:color="auto"/>
        <w:bottom w:val="none" w:sz="0" w:space="0" w:color="auto"/>
        <w:right w:val="none" w:sz="0" w:space="0" w:color="auto"/>
      </w:divBdr>
      <w:divsChild>
        <w:div w:id="303127682">
          <w:marLeft w:val="0"/>
          <w:marRight w:val="0"/>
          <w:marTop w:val="0"/>
          <w:marBottom w:val="0"/>
          <w:divBdr>
            <w:top w:val="none" w:sz="0" w:space="0" w:color="auto"/>
            <w:left w:val="none" w:sz="0" w:space="0" w:color="auto"/>
            <w:bottom w:val="none" w:sz="0" w:space="0" w:color="auto"/>
            <w:right w:val="none" w:sz="0" w:space="0" w:color="auto"/>
          </w:divBdr>
        </w:div>
      </w:divsChild>
    </w:div>
    <w:div w:id="1268926226">
      <w:bodyDiv w:val="1"/>
      <w:marLeft w:val="0"/>
      <w:marRight w:val="0"/>
      <w:marTop w:val="0"/>
      <w:marBottom w:val="0"/>
      <w:divBdr>
        <w:top w:val="none" w:sz="0" w:space="0" w:color="auto"/>
        <w:left w:val="none" w:sz="0" w:space="0" w:color="auto"/>
        <w:bottom w:val="none" w:sz="0" w:space="0" w:color="auto"/>
        <w:right w:val="none" w:sz="0" w:space="0" w:color="auto"/>
      </w:divBdr>
    </w:div>
    <w:div w:id="1275559017">
      <w:bodyDiv w:val="1"/>
      <w:marLeft w:val="0"/>
      <w:marRight w:val="0"/>
      <w:marTop w:val="0"/>
      <w:marBottom w:val="0"/>
      <w:divBdr>
        <w:top w:val="none" w:sz="0" w:space="0" w:color="auto"/>
        <w:left w:val="none" w:sz="0" w:space="0" w:color="auto"/>
        <w:bottom w:val="none" w:sz="0" w:space="0" w:color="auto"/>
        <w:right w:val="none" w:sz="0" w:space="0" w:color="auto"/>
      </w:divBdr>
    </w:div>
    <w:div w:id="1365134136">
      <w:bodyDiv w:val="1"/>
      <w:marLeft w:val="0"/>
      <w:marRight w:val="0"/>
      <w:marTop w:val="0"/>
      <w:marBottom w:val="0"/>
      <w:divBdr>
        <w:top w:val="none" w:sz="0" w:space="0" w:color="auto"/>
        <w:left w:val="none" w:sz="0" w:space="0" w:color="auto"/>
        <w:bottom w:val="none" w:sz="0" w:space="0" w:color="auto"/>
        <w:right w:val="none" w:sz="0" w:space="0" w:color="auto"/>
      </w:divBdr>
    </w:div>
    <w:div w:id="1393848879">
      <w:bodyDiv w:val="1"/>
      <w:marLeft w:val="0"/>
      <w:marRight w:val="0"/>
      <w:marTop w:val="0"/>
      <w:marBottom w:val="0"/>
      <w:divBdr>
        <w:top w:val="none" w:sz="0" w:space="0" w:color="auto"/>
        <w:left w:val="none" w:sz="0" w:space="0" w:color="auto"/>
        <w:bottom w:val="none" w:sz="0" w:space="0" w:color="auto"/>
        <w:right w:val="none" w:sz="0" w:space="0" w:color="auto"/>
      </w:divBdr>
    </w:div>
    <w:div w:id="1428304168">
      <w:bodyDiv w:val="1"/>
      <w:marLeft w:val="0"/>
      <w:marRight w:val="0"/>
      <w:marTop w:val="0"/>
      <w:marBottom w:val="0"/>
      <w:divBdr>
        <w:top w:val="none" w:sz="0" w:space="0" w:color="auto"/>
        <w:left w:val="none" w:sz="0" w:space="0" w:color="auto"/>
        <w:bottom w:val="none" w:sz="0" w:space="0" w:color="auto"/>
        <w:right w:val="none" w:sz="0" w:space="0" w:color="auto"/>
      </w:divBdr>
      <w:divsChild>
        <w:div w:id="1623030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424104">
      <w:bodyDiv w:val="1"/>
      <w:marLeft w:val="0"/>
      <w:marRight w:val="0"/>
      <w:marTop w:val="0"/>
      <w:marBottom w:val="0"/>
      <w:divBdr>
        <w:top w:val="none" w:sz="0" w:space="0" w:color="auto"/>
        <w:left w:val="none" w:sz="0" w:space="0" w:color="auto"/>
        <w:bottom w:val="none" w:sz="0" w:space="0" w:color="auto"/>
        <w:right w:val="none" w:sz="0" w:space="0" w:color="auto"/>
      </w:divBdr>
    </w:div>
    <w:div w:id="1431242401">
      <w:bodyDiv w:val="1"/>
      <w:marLeft w:val="0"/>
      <w:marRight w:val="0"/>
      <w:marTop w:val="0"/>
      <w:marBottom w:val="0"/>
      <w:divBdr>
        <w:top w:val="none" w:sz="0" w:space="0" w:color="auto"/>
        <w:left w:val="none" w:sz="0" w:space="0" w:color="auto"/>
        <w:bottom w:val="none" w:sz="0" w:space="0" w:color="auto"/>
        <w:right w:val="none" w:sz="0" w:space="0" w:color="auto"/>
      </w:divBdr>
    </w:div>
    <w:div w:id="1445149505">
      <w:bodyDiv w:val="1"/>
      <w:marLeft w:val="0"/>
      <w:marRight w:val="0"/>
      <w:marTop w:val="0"/>
      <w:marBottom w:val="0"/>
      <w:divBdr>
        <w:top w:val="none" w:sz="0" w:space="0" w:color="auto"/>
        <w:left w:val="none" w:sz="0" w:space="0" w:color="auto"/>
        <w:bottom w:val="none" w:sz="0" w:space="0" w:color="auto"/>
        <w:right w:val="none" w:sz="0" w:space="0" w:color="auto"/>
      </w:divBdr>
    </w:div>
    <w:div w:id="1450320061">
      <w:bodyDiv w:val="1"/>
      <w:marLeft w:val="0"/>
      <w:marRight w:val="0"/>
      <w:marTop w:val="0"/>
      <w:marBottom w:val="0"/>
      <w:divBdr>
        <w:top w:val="none" w:sz="0" w:space="0" w:color="auto"/>
        <w:left w:val="none" w:sz="0" w:space="0" w:color="auto"/>
        <w:bottom w:val="none" w:sz="0" w:space="0" w:color="auto"/>
        <w:right w:val="none" w:sz="0" w:space="0" w:color="auto"/>
      </w:divBdr>
    </w:div>
    <w:div w:id="1475021172">
      <w:bodyDiv w:val="1"/>
      <w:marLeft w:val="0"/>
      <w:marRight w:val="0"/>
      <w:marTop w:val="0"/>
      <w:marBottom w:val="0"/>
      <w:divBdr>
        <w:top w:val="none" w:sz="0" w:space="0" w:color="auto"/>
        <w:left w:val="none" w:sz="0" w:space="0" w:color="auto"/>
        <w:bottom w:val="none" w:sz="0" w:space="0" w:color="auto"/>
        <w:right w:val="none" w:sz="0" w:space="0" w:color="auto"/>
      </w:divBdr>
    </w:div>
    <w:div w:id="1477069731">
      <w:bodyDiv w:val="1"/>
      <w:marLeft w:val="0"/>
      <w:marRight w:val="0"/>
      <w:marTop w:val="0"/>
      <w:marBottom w:val="0"/>
      <w:divBdr>
        <w:top w:val="none" w:sz="0" w:space="0" w:color="auto"/>
        <w:left w:val="none" w:sz="0" w:space="0" w:color="auto"/>
        <w:bottom w:val="none" w:sz="0" w:space="0" w:color="auto"/>
        <w:right w:val="none" w:sz="0" w:space="0" w:color="auto"/>
      </w:divBdr>
    </w:div>
    <w:div w:id="1483306037">
      <w:bodyDiv w:val="1"/>
      <w:marLeft w:val="0"/>
      <w:marRight w:val="0"/>
      <w:marTop w:val="0"/>
      <w:marBottom w:val="0"/>
      <w:divBdr>
        <w:top w:val="none" w:sz="0" w:space="0" w:color="auto"/>
        <w:left w:val="none" w:sz="0" w:space="0" w:color="auto"/>
        <w:bottom w:val="none" w:sz="0" w:space="0" w:color="auto"/>
        <w:right w:val="none" w:sz="0" w:space="0" w:color="auto"/>
      </w:divBdr>
    </w:div>
    <w:div w:id="1531723594">
      <w:bodyDiv w:val="1"/>
      <w:marLeft w:val="0"/>
      <w:marRight w:val="0"/>
      <w:marTop w:val="0"/>
      <w:marBottom w:val="0"/>
      <w:divBdr>
        <w:top w:val="none" w:sz="0" w:space="0" w:color="auto"/>
        <w:left w:val="none" w:sz="0" w:space="0" w:color="auto"/>
        <w:bottom w:val="none" w:sz="0" w:space="0" w:color="auto"/>
        <w:right w:val="none" w:sz="0" w:space="0" w:color="auto"/>
      </w:divBdr>
    </w:div>
    <w:div w:id="1534223381">
      <w:bodyDiv w:val="1"/>
      <w:marLeft w:val="0"/>
      <w:marRight w:val="0"/>
      <w:marTop w:val="0"/>
      <w:marBottom w:val="0"/>
      <w:divBdr>
        <w:top w:val="none" w:sz="0" w:space="0" w:color="auto"/>
        <w:left w:val="none" w:sz="0" w:space="0" w:color="auto"/>
        <w:bottom w:val="none" w:sz="0" w:space="0" w:color="auto"/>
        <w:right w:val="none" w:sz="0" w:space="0" w:color="auto"/>
      </w:divBdr>
    </w:div>
    <w:div w:id="1549953411">
      <w:bodyDiv w:val="1"/>
      <w:marLeft w:val="0"/>
      <w:marRight w:val="0"/>
      <w:marTop w:val="0"/>
      <w:marBottom w:val="0"/>
      <w:divBdr>
        <w:top w:val="none" w:sz="0" w:space="0" w:color="auto"/>
        <w:left w:val="none" w:sz="0" w:space="0" w:color="auto"/>
        <w:bottom w:val="none" w:sz="0" w:space="0" w:color="auto"/>
        <w:right w:val="none" w:sz="0" w:space="0" w:color="auto"/>
      </w:divBdr>
    </w:div>
    <w:div w:id="1607540778">
      <w:bodyDiv w:val="1"/>
      <w:marLeft w:val="0"/>
      <w:marRight w:val="0"/>
      <w:marTop w:val="0"/>
      <w:marBottom w:val="0"/>
      <w:divBdr>
        <w:top w:val="none" w:sz="0" w:space="0" w:color="auto"/>
        <w:left w:val="none" w:sz="0" w:space="0" w:color="auto"/>
        <w:bottom w:val="none" w:sz="0" w:space="0" w:color="auto"/>
        <w:right w:val="none" w:sz="0" w:space="0" w:color="auto"/>
      </w:divBdr>
    </w:div>
    <w:div w:id="1639457255">
      <w:bodyDiv w:val="1"/>
      <w:marLeft w:val="0"/>
      <w:marRight w:val="0"/>
      <w:marTop w:val="0"/>
      <w:marBottom w:val="0"/>
      <w:divBdr>
        <w:top w:val="none" w:sz="0" w:space="0" w:color="auto"/>
        <w:left w:val="none" w:sz="0" w:space="0" w:color="auto"/>
        <w:bottom w:val="none" w:sz="0" w:space="0" w:color="auto"/>
        <w:right w:val="none" w:sz="0" w:space="0" w:color="auto"/>
      </w:divBdr>
    </w:div>
    <w:div w:id="1667898691">
      <w:bodyDiv w:val="1"/>
      <w:marLeft w:val="0"/>
      <w:marRight w:val="0"/>
      <w:marTop w:val="0"/>
      <w:marBottom w:val="0"/>
      <w:divBdr>
        <w:top w:val="none" w:sz="0" w:space="0" w:color="auto"/>
        <w:left w:val="none" w:sz="0" w:space="0" w:color="auto"/>
        <w:bottom w:val="none" w:sz="0" w:space="0" w:color="auto"/>
        <w:right w:val="none" w:sz="0" w:space="0" w:color="auto"/>
      </w:divBdr>
    </w:div>
    <w:div w:id="1709602752">
      <w:bodyDiv w:val="1"/>
      <w:marLeft w:val="0"/>
      <w:marRight w:val="0"/>
      <w:marTop w:val="0"/>
      <w:marBottom w:val="0"/>
      <w:divBdr>
        <w:top w:val="none" w:sz="0" w:space="0" w:color="auto"/>
        <w:left w:val="none" w:sz="0" w:space="0" w:color="auto"/>
        <w:bottom w:val="none" w:sz="0" w:space="0" w:color="auto"/>
        <w:right w:val="none" w:sz="0" w:space="0" w:color="auto"/>
      </w:divBdr>
    </w:div>
    <w:div w:id="1737124312">
      <w:bodyDiv w:val="1"/>
      <w:marLeft w:val="0"/>
      <w:marRight w:val="0"/>
      <w:marTop w:val="0"/>
      <w:marBottom w:val="0"/>
      <w:divBdr>
        <w:top w:val="none" w:sz="0" w:space="0" w:color="auto"/>
        <w:left w:val="none" w:sz="0" w:space="0" w:color="auto"/>
        <w:bottom w:val="none" w:sz="0" w:space="0" w:color="auto"/>
        <w:right w:val="none" w:sz="0" w:space="0" w:color="auto"/>
      </w:divBdr>
    </w:div>
    <w:div w:id="1797723954">
      <w:bodyDiv w:val="1"/>
      <w:marLeft w:val="0"/>
      <w:marRight w:val="0"/>
      <w:marTop w:val="0"/>
      <w:marBottom w:val="0"/>
      <w:divBdr>
        <w:top w:val="none" w:sz="0" w:space="0" w:color="auto"/>
        <w:left w:val="none" w:sz="0" w:space="0" w:color="auto"/>
        <w:bottom w:val="none" w:sz="0" w:space="0" w:color="auto"/>
        <w:right w:val="none" w:sz="0" w:space="0" w:color="auto"/>
      </w:divBdr>
    </w:div>
    <w:div w:id="1874728626">
      <w:bodyDiv w:val="1"/>
      <w:marLeft w:val="0"/>
      <w:marRight w:val="0"/>
      <w:marTop w:val="0"/>
      <w:marBottom w:val="0"/>
      <w:divBdr>
        <w:top w:val="none" w:sz="0" w:space="0" w:color="auto"/>
        <w:left w:val="none" w:sz="0" w:space="0" w:color="auto"/>
        <w:bottom w:val="none" w:sz="0" w:space="0" w:color="auto"/>
        <w:right w:val="none" w:sz="0" w:space="0" w:color="auto"/>
      </w:divBdr>
    </w:div>
    <w:div w:id="1922326453">
      <w:bodyDiv w:val="1"/>
      <w:marLeft w:val="0"/>
      <w:marRight w:val="0"/>
      <w:marTop w:val="0"/>
      <w:marBottom w:val="0"/>
      <w:divBdr>
        <w:top w:val="none" w:sz="0" w:space="0" w:color="auto"/>
        <w:left w:val="none" w:sz="0" w:space="0" w:color="auto"/>
        <w:bottom w:val="none" w:sz="0" w:space="0" w:color="auto"/>
        <w:right w:val="none" w:sz="0" w:space="0" w:color="auto"/>
      </w:divBdr>
    </w:div>
    <w:div w:id="1933127172">
      <w:bodyDiv w:val="1"/>
      <w:marLeft w:val="0"/>
      <w:marRight w:val="0"/>
      <w:marTop w:val="0"/>
      <w:marBottom w:val="0"/>
      <w:divBdr>
        <w:top w:val="none" w:sz="0" w:space="0" w:color="auto"/>
        <w:left w:val="none" w:sz="0" w:space="0" w:color="auto"/>
        <w:bottom w:val="none" w:sz="0" w:space="0" w:color="auto"/>
        <w:right w:val="none" w:sz="0" w:space="0" w:color="auto"/>
      </w:divBdr>
    </w:div>
    <w:div w:id="1972444570">
      <w:bodyDiv w:val="1"/>
      <w:marLeft w:val="0"/>
      <w:marRight w:val="0"/>
      <w:marTop w:val="0"/>
      <w:marBottom w:val="0"/>
      <w:divBdr>
        <w:top w:val="none" w:sz="0" w:space="0" w:color="auto"/>
        <w:left w:val="none" w:sz="0" w:space="0" w:color="auto"/>
        <w:bottom w:val="none" w:sz="0" w:space="0" w:color="auto"/>
        <w:right w:val="none" w:sz="0" w:space="0" w:color="auto"/>
      </w:divBdr>
    </w:div>
    <w:div w:id="1989741587">
      <w:bodyDiv w:val="1"/>
      <w:marLeft w:val="0"/>
      <w:marRight w:val="0"/>
      <w:marTop w:val="0"/>
      <w:marBottom w:val="0"/>
      <w:divBdr>
        <w:top w:val="none" w:sz="0" w:space="0" w:color="auto"/>
        <w:left w:val="none" w:sz="0" w:space="0" w:color="auto"/>
        <w:bottom w:val="none" w:sz="0" w:space="0" w:color="auto"/>
        <w:right w:val="none" w:sz="0" w:space="0" w:color="auto"/>
      </w:divBdr>
    </w:div>
    <w:div w:id="1997950677">
      <w:bodyDiv w:val="1"/>
      <w:marLeft w:val="0"/>
      <w:marRight w:val="0"/>
      <w:marTop w:val="0"/>
      <w:marBottom w:val="0"/>
      <w:divBdr>
        <w:top w:val="none" w:sz="0" w:space="0" w:color="auto"/>
        <w:left w:val="none" w:sz="0" w:space="0" w:color="auto"/>
        <w:bottom w:val="none" w:sz="0" w:space="0" w:color="auto"/>
        <w:right w:val="none" w:sz="0" w:space="0" w:color="auto"/>
      </w:divBdr>
    </w:div>
    <w:div w:id="2022315674">
      <w:bodyDiv w:val="1"/>
      <w:marLeft w:val="0"/>
      <w:marRight w:val="0"/>
      <w:marTop w:val="0"/>
      <w:marBottom w:val="0"/>
      <w:divBdr>
        <w:top w:val="none" w:sz="0" w:space="0" w:color="auto"/>
        <w:left w:val="none" w:sz="0" w:space="0" w:color="auto"/>
        <w:bottom w:val="none" w:sz="0" w:space="0" w:color="auto"/>
        <w:right w:val="none" w:sz="0" w:space="0" w:color="auto"/>
      </w:divBdr>
    </w:div>
    <w:div w:id="2058890322">
      <w:bodyDiv w:val="1"/>
      <w:marLeft w:val="0"/>
      <w:marRight w:val="0"/>
      <w:marTop w:val="0"/>
      <w:marBottom w:val="0"/>
      <w:divBdr>
        <w:top w:val="none" w:sz="0" w:space="0" w:color="auto"/>
        <w:left w:val="none" w:sz="0" w:space="0" w:color="auto"/>
        <w:bottom w:val="none" w:sz="0" w:space="0" w:color="auto"/>
        <w:right w:val="none" w:sz="0" w:space="0" w:color="auto"/>
      </w:divBdr>
    </w:div>
    <w:div w:id="2065064264">
      <w:bodyDiv w:val="1"/>
      <w:marLeft w:val="0"/>
      <w:marRight w:val="0"/>
      <w:marTop w:val="0"/>
      <w:marBottom w:val="0"/>
      <w:divBdr>
        <w:top w:val="none" w:sz="0" w:space="0" w:color="auto"/>
        <w:left w:val="none" w:sz="0" w:space="0" w:color="auto"/>
        <w:bottom w:val="none" w:sz="0" w:space="0" w:color="auto"/>
        <w:right w:val="none" w:sz="0" w:space="0" w:color="auto"/>
      </w:divBdr>
    </w:div>
    <w:div w:id="2067340972">
      <w:bodyDiv w:val="1"/>
      <w:marLeft w:val="0"/>
      <w:marRight w:val="0"/>
      <w:marTop w:val="0"/>
      <w:marBottom w:val="0"/>
      <w:divBdr>
        <w:top w:val="none" w:sz="0" w:space="0" w:color="auto"/>
        <w:left w:val="none" w:sz="0" w:space="0" w:color="auto"/>
        <w:bottom w:val="none" w:sz="0" w:space="0" w:color="auto"/>
        <w:right w:val="none" w:sz="0" w:space="0" w:color="auto"/>
      </w:divBdr>
    </w:div>
    <w:div w:id="2120487670">
      <w:bodyDiv w:val="1"/>
      <w:marLeft w:val="0"/>
      <w:marRight w:val="0"/>
      <w:marTop w:val="0"/>
      <w:marBottom w:val="0"/>
      <w:divBdr>
        <w:top w:val="none" w:sz="0" w:space="0" w:color="auto"/>
        <w:left w:val="none" w:sz="0" w:space="0" w:color="auto"/>
        <w:bottom w:val="none" w:sz="0" w:space="0" w:color="auto"/>
        <w:right w:val="none" w:sz="0" w:space="0" w:color="auto"/>
      </w:divBdr>
    </w:div>
    <w:div w:id="21271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mpv%20873-2019?OpenDocument" TargetMode="External"/><Relationship Id="rId13" Type="http://schemas.openxmlformats.org/officeDocument/2006/relationships/hyperlink" Target="http://www.planalto.gov.br/ccivil_03/Decreto-Lei/Del545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Decreto-Lei/Del5452.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Decreto-Lei/Del5452.htm" TargetMode="External"/><Relationship Id="rId5" Type="http://schemas.openxmlformats.org/officeDocument/2006/relationships/webSettings" Target="webSettings.xml"/><Relationship Id="rId15" Type="http://schemas.openxmlformats.org/officeDocument/2006/relationships/hyperlink" Target="http://www.planalto.gov.br/ccivil_03/LEIS/L8112cons.htm" TargetMode="External"/><Relationship Id="rId10" Type="http://schemas.openxmlformats.org/officeDocument/2006/relationships/hyperlink" Target="http://www.planalto.gov.br/ccivil_03/Decreto-Lei/Del545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 Id="rId14" Type="http://schemas.openxmlformats.org/officeDocument/2006/relationships/hyperlink" Target="http://www.planalto.gov.br/ccivil_03/Decreto-Lei/Del5452.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ab.org.br" TargetMode="External"/><Relationship Id="rId1" Type="http://schemas.openxmlformats.org/officeDocument/2006/relationships/hyperlink" Target="mailto:pc@oab.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1250D-32A6-4B1C-B500-0AB1BCEE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10</Pages>
  <Words>3610</Words>
  <Characters>19494</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23058</CharactersWithSpaces>
  <SharedDoc>false</SharedDoc>
  <HLinks>
    <vt:vector size="12" baseType="variant">
      <vt:variant>
        <vt:i4>6488113</vt:i4>
      </vt:variant>
      <vt:variant>
        <vt:i4>6</vt:i4>
      </vt:variant>
      <vt:variant>
        <vt:i4>0</vt:i4>
      </vt:variant>
      <vt:variant>
        <vt:i4>5</vt:i4>
      </vt:variant>
      <vt:variant>
        <vt:lpwstr>http://www.oab.org.br/</vt:lpwstr>
      </vt:variant>
      <vt:variant>
        <vt:lpwstr/>
      </vt:variant>
      <vt:variant>
        <vt:i4>3342414</vt:i4>
      </vt:variant>
      <vt:variant>
        <vt:i4>3</vt:i4>
      </vt:variant>
      <vt:variant>
        <vt:i4>0</vt:i4>
      </vt:variant>
      <vt:variant>
        <vt:i4>5</vt:i4>
      </vt:variant>
      <vt:variant>
        <vt:lpwstr>mailto:pc@oab.org.br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jamile.vieira</dc:creator>
  <cp:keywords/>
  <dc:description/>
  <cp:lastModifiedBy>Claudia Paiva Carvalho</cp:lastModifiedBy>
  <cp:revision>21</cp:revision>
  <cp:lastPrinted>2016-05-12T14:55:00Z</cp:lastPrinted>
  <dcterms:created xsi:type="dcterms:W3CDTF">2019-03-07T10:48:00Z</dcterms:created>
  <dcterms:modified xsi:type="dcterms:W3CDTF">2019-03-07T19:46:00Z</dcterms:modified>
</cp:coreProperties>
</file>